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34E" w:rsidRDefault="006E234E">
      <w:pPr>
        <w:pStyle w:val="Heading1"/>
        <w:spacing w:after="240" w:line="240" w:lineRule="auto"/>
        <w:jc w:val="left"/>
        <w:rPr>
          <w:rFonts w:ascii="Century Gothic" w:eastAsia="Arial Unicode MS" w:hAnsi="Century Gothic"/>
          <w:shadow/>
          <w:sz w:val="48"/>
        </w:rPr>
      </w:pPr>
      <w:r>
        <w:rPr>
          <w:rFonts w:ascii="Century Gothic" w:hAnsi="Century Gothic"/>
          <w:shadow/>
          <w:noProof/>
          <w:sz w:val="48"/>
        </w:rPr>
        <w:pict>
          <v:group id="_x0000_s1028" style="position:absolute;margin-left:324pt;margin-top:-48pt;width:171pt;height:126.45pt;z-index:-251658752" coordorigin="6300,2745" coordsize="3420,25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6300;top:2745;width:2340;height:840;mso-wrap-edited:f">
              <v:imagedata r:id="rId6" o:title="" grayscale="t"/>
            </v:shape>
            <v:shape id="_x0000_s1026" type="#_x0000_t75" style="position:absolute;left:7380;top:3168;width:2340;height:2106;mso-wrap-edited:f">
              <v:imagedata r:id="rId7" o:title="" chromakey="white" blacklevel="3932f" grayscale="t"/>
            </v:shape>
          </v:group>
          <o:OLEObject Type="Embed" ProgID="PhotoDeluxe.Image.3" ShapeID="_x0000_s1027" DrawAspect="Content" ObjectID="_1376658997" r:id="rId8"/>
          <o:OLEObject Type="Embed" ProgID="PhotoDeluxe.Image.3" ShapeID="_x0000_s1026" DrawAspect="Content" ObjectID="_1376658996" r:id="rId9"/>
        </w:pict>
      </w:r>
      <w:r>
        <w:rPr>
          <w:rFonts w:ascii="Century Gothic" w:hAnsi="Century Gothic"/>
          <w:shadow/>
          <w:sz w:val="48"/>
        </w:rPr>
        <w:t xml:space="preserve">Unit Plan Template    </w:t>
      </w:r>
    </w:p>
    <w:p w:rsidR="006E234E" w:rsidRDefault="006E234E">
      <w:pPr>
        <w:rPr>
          <w:rFonts w:ascii="Arial" w:hAnsi="Arial"/>
          <w:sz w:val="18"/>
        </w:rPr>
      </w:pPr>
      <w:r>
        <w:rPr>
          <w:rFonts w:ascii="Arial" w:hAnsi="Arial"/>
          <w:sz w:val="18"/>
        </w:rPr>
        <w:t xml:space="preserve">Note:  Type in the gray areas. Click on any descriptive text, </w:t>
      </w:r>
      <w:proofErr w:type="gramStart"/>
      <w:r>
        <w:rPr>
          <w:rFonts w:ascii="Arial" w:hAnsi="Arial"/>
          <w:sz w:val="18"/>
        </w:rPr>
        <w:t>then</w:t>
      </w:r>
      <w:proofErr w:type="gramEnd"/>
      <w:r>
        <w:rPr>
          <w:rFonts w:ascii="Arial" w:hAnsi="Arial"/>
          <w:sz w:val="18"/>
        </w:rPr>
        <w:t xml:space="preserve"> type your own.</w:t>
      </w:r>
    </w:p>
    <w:p w:rsidR="006E234E" w:rsidRDefault="006E234E">
      <w:pPr>
        <w:rPr>
          <w:rFonts w:ascii="Arial Black" w:hAnsi="Arial Black"/>
          <w:sz w:val="20"/>
        </w:rPr>
      </w:pPr>
    </w:p>
    <w:p w:rsidR="006E234E" w:rsidRDefault="006E234E"/>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6120"/>
      </w:tblGrid>
      <w:tr w:rsidR="006E234E" w:rsidTr="00C86240">
        <w:tblPrEx>
          <w:tblCellMar>
            <w:top w:w="0" w:type="dxa"/>
            <w:bottom w:w="0" w:type="dxa"/>
          </w:tblCellMar>
        </w:tblPrEx>
        <w:trPr>
          <w:cantSplit/>
        </w:trPr>
        <w:tc>
          <w:tcPr>
            <w:tcW w:w="9360" w:type="dxa"/>
            <w:gridSpan w:val="2"/>
            <w:shd w:val="clear" w:color="auto" w:fill="000000"/>
            <w:vAlign w:val="center"/>
          </w:tcPr>
          <w:p w:rsidR="006E234E" w:rsidRDefault="006E234E">
            <w:pPr>
              <w:spacing w:before="60" w:after="60"/>
              <w:rPr>
                <w:rFonts w:ascii="Arial" w:hAnsi="Arial"/>
                <w:sz w:val="22"/>
              </w:rPr>
            </w:pPr>
            <w:r>
              <w:rPr>
                <w:rFonts w:ascii="Arial Black" w:hAnsi="Arial Black"/>
                <w:sz w:val="20"/>
              </w:rPr>
              <w:t>Unit Author</w:t>
            </w:r>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First and Last Name</w:t>
            </w:r>
          </w:p>
        </w:tc>
        <w:tc>
          <w:tcPr>
            <w:tcW w:w="6120" w:type="dxa"/>
            <w:tcBorders>
              <w:left w:val="nil"/>
            </w:tcBorders>
            <w:shd w:val="clear" w:color="auto" w:fill="E0E0E0"/>
            <w:vAlign w:val="center"/>
          </w:tcPr>
          <w:p w:rsidR="006E234E" w:rsidRDefault="006E234E">
            <w:pPr>
              <w:spacing w:before="60" w:after="60"/>
              <w:rPr>
                <w:rFonts w:ascii="Arial" w:hAnsi="Arial"/>
                <w:sz w:val="22"/>
              </w:rPr>
            </w:pPr>
            <w:r>
              <w:rPr>
                <w:rFonts w:ascii="Arial" w:hAnsi="Arial"/>
                <w:sz w:val="22"/>
              </w:rPr>
              <w:t xml:space="preserve">Jennifer </w:t>
            </w:r>
            <w:proofErr w:type="spellStart"/>
            <w:r>
              <w:rPr>
                <w:rFonts w:ascii="Arial" w:hAnsi="Arial"/>
                <w:sz w:val="22"/>
              </w:rPr>
              <w:t>Tangeman</w:t>
            </w:r>
            <w:proofErr w:type="spellEnd"/>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Author’s E-mail Address</w:t>
            </w:r>
          </w:p>
        </w:tc>
        <w:tc>
          <w:tcPr>
            <w:tcW w:w="6120" w:type="dxa"/>
            <w:tcBorders>
              <w:left w:val="nil"/>
            </w:tcBorders>
            <w:shd w:val="clear" w:color="auto" w:fill="E0E0E0"/>
            <w:vAlign w:val="center"/>
          </w:tcPr>
          <w:p w:rsidR="006E234E" w:rsidRDefault="006E234E">
            <w:pPr>
              <w:spacing w:before="60" w:after="60"/>
              <w:rPr>
                <w:rFonts w:ascii="Arial" w:hAnsi="Arial"/>
                <w:sz w:val="22"/>
              </w:rPr>
            </w:pPr>
            <w:hyperlink r:id="rId10" w:history="1">
              <w:r w:rsidRPr="00F92089">
                <w:rPr>
                  <w:rStyle w:val="Hyperlink"/>
                  <w:rFonts w:ascii="Arial" w:hAnsi="Arial"/>
                  <w:sz w:val="22"/>
                </w:rPr>
                <w:t>JMTangeman@gmail.com</w:t>
              </w:r>
            </w:hyperlink>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Course Name(s)</w:t>
            </w:r>
          </w:p>
        </w:tc>
        <w:tc>
          <w:tcPr>
            <w:tcW w:w="6120" w:type="dxa"/>
            <w:tcBorders>
              <w:left w:val="nil"/>
            </w:tcBorders>
            <w:shd w:val="clear" w:color="auto" w:fill="E0E0E0"/>
            <w:vAlign w:val="center"/>
          </w:tcPr>
          <w:p w:rsidR="006E234E" w:rsidRDefault="00C86240">
            <w:pPr>
              <w:spacing w:before="60" w:after="60"/>
              <w:rPr>
                <w:rFonts w:ascii="Arial" w:hAnsi="Arial"/>
                <w:sz w:val="22"/>
              </w:rPr>
            </w:pPr>
            <w:r>
              <w:rPr>
                <w:rFonts w:ascii="Arial" w:hAnsi="Arial"/>
                <w:sz w:val="22"/>
              </w:rPr>
              <w:t>Effective Use of Advanced Computer-Based Technology: An Integrated Approach for the Classroom, Level II</w:t>
            </w:r>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Course Number(s)</w:t>
            </w:r>
          </w:p>
        </w:tc>
        <w:tc>
          <w:tcPr>
            <w:tcW w:w="6120" w:type="dxa"/>
            <w:tcBorders>
              <w:left w:val="nil"/>
            </w:tcBorders>
            <w:shd w:val="clear" w:color="auto" w:fill="E0E0E0"/>
            <w:vAlign w:val="center"/>
          </w:tcPr>
          <w:p w:rsidR="006E234E" w:rsidRDefault="00C86240">
            <w:pPr>
              <w:spacing w:before="60" w:after="60"/>
              <w:rPr>
                <w:rFonts w:ascii="Arial" w:hAnsi="Arial"/>
                <w:sz w:val="22"/>
              </w:rPr>
            </w:pPr>
            <w:r>
              <w:rPr>
                <w:rFonts w:ascii="Arial" w:hAnsi="Arial"/>
                <w:sz w:val="22"/>
              </w:rPr>
              <w:t>111EDCC09</w:t>
            </w:r>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Course Section(s)</w:t>
            </w:r>
          </w:p>
        </w:tc>
        <w:tc>
          <w:tcPr>
            <w:tcW w:w="6120" w:type="dxa"/>
            <w:tcBorders>
              <w:left w:val="nil"/>
            </w:tcBorders>
            <w:shd w:val="clear" w:color="auto" w:fill="E0E0E0"/>
            <w:vAlign w:val="center"/>
          </w:tcPr>
          <w:p w:rsidR="006E234E" w:rsidRDefault="00C86240">
            <w:pPr>
              <w:spacing w:before="60" w:after="60"/>
              <w:rPr>
                <w:rFonts w:ascii="Arial" w:hAnsi="Arial"/>
                <w:sz w:val="22"/>
              </w:rPr>
            </w:pPr>
            <w:r>
              <w:rPr>
                <w:rFonts w:ascii="Arial" w:hAnsi="Arial"/>
                <w:sz w:val="22"/>
              </w:rPr>
              <w:t>Summer 2011</w:t>
            </w:r>
          </w:p>
        </w:tc>
      </w:tr>
      <w:tr w:rsidR="006E234E" w:rsidTr="00C86240">
        <w:tblPrEx>
          <w:tblCellMar>
            <w:top w:w="0" w:type="dxa"/>
            <w:bottom w:w="0" w:type="dxa"/>
          </w:tblCellMar>
        </w:tblPrEx>
        <w:tc>
          <w:tcPr>
            <w:tcW w:w="3240" w:type="dxa"/>
            <w:tcBorders>
              <w:right w:val="nil"/>
            </w:tcBorders>
            <w:vAlign w:val="center"/>
          </w:tcPr>
          <w:p w:rsidR="006E234E" w:rsidRDefault="006E234E">
            <w:pPr>
              <w:spacing w:before="60" w:after="60"/>
              <w:rPr>
                <w:rFonts w:ascii="Century Gothic" w:hAnsi="Century Gothic"/>
                <w:sz w:val="22"/>
              </w:rPr>
            </w:pPr>
            <w:r>
              <w:rPr>
                <w:rFonts w:ascii="Century Gothic" w:hAnsi="Century Gothic"/>
                <w:sz w:val="22"/>
              </w:rPr>
              <w:t>Instructor(s) Name(s)</w:t>
            </w:r>
          </w:p>
        </w:tc>
        <w:tc>
          <w:tcPr>
            <w:tcW w:w="6120" w:type="dxa"/>
            <w:tcBorders>
              <w:left w:val="nil"/>
            </w:tcBorders>
            <w:shd w:val="clear" w:color="auto" w:fill="E0E0E0"/>
            <w:vAlign w:val="center"/>
          </w:tcPr>
          <w:p w:rsidR="006E234E" w:rsidRDefault="00C86240">
            <w:pPr>
              <w:spacing w:before="60" w:after="60"/>
              <w:rPr>
                <w:rFonts w:ascii="Arial" w:hAnsi="Arial"/>
                <w:sz w:val="22"/>
              </w:rPr>
            </w:pPr>
            <w:r>
              <w:rPr>
                <w:rFonts w:ascii="Arial" w:hAnsi="Arial"/>
                <w:sz w:val="22"/>
              </w:rPr>
              <w:t>Constance Castro</w:t>
            </w:r>
          </w:p>
        </w:tc>
      </w:tr>
    </w:tbl>
    <w:p w:rsidR="006E234E" w:rsidRDefault="006E234E">
      <w:pPr>
        <w:rPr>
          <w:rFonts w:ascii="Arial" w:hAnsi="Arial"/>
          <w:sz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2700"/>
        <w:gridCol w:w="6120"/>
      </w:tblGrid>
      <w:tr w:rsidR="006E234E">
        <w:tblPrEx>
          <w:tblCellMar>
            <w:top w:w="0" w:type="dxa"/>
            <w:bottom w:w="0" w:type="dxa"/>
          </w:tblCellMar>
        </w:tblPrEx>
        <w:trPr>
          <w:cantSplit/>
        </w:trPr>
        <w:tc>
          <w:tcPr>
            <w:tcW w:w="9360" w:type="dxa"/>
            <w:gridSpan w:val="3"/>
            <w:tcBorders>
              <w:top w:val="single" w:sz="2" w:space="0" w:color="auto"/>
              <w:left w:val="single" w:sz="2" w:space="0" w:color="auto"/>
              <w:bottom w:val="nil"/>
              <w:right w:val="single" w:sz="2" w:space="0" w:color="auto"/>
            </w:tcBorders>
            <w:shd w:val="clear" w:color="auto" w:fill="000000"/>
            <w:vAlign w:val="center"/>
          </w:tcPr>
          <w:p w:rsidR="006E234E" w:rsidRDefault="006E234E">
            <w:pPr>
              <w:spacing w:before="60" w:after="60"/>
              <w:rPr>
                <w:rFonts w:ascii="Arial" w:hAnsi="Arial"/>
                <w:sz w:val="22"/>
              </w:rPr>
            </w:pPr>
            <w:r>
              <w:rPr>
                <w:rFonts w:ascii="Arial Black" w:hAnsi="Arial Black"/>
                <w:sz w:val="20"/>
              </w:rPr>
              <w:t>Unit Overview</w:t>
            </w:r>
          </w:p>
        </w:tc>
      </w:tr>
      <w:tr w:rsidR="006E234E">
        <w:tblPrEx>
          <w:tblCellMar>
            <w:top w:w="0" w:type="dxa"/>
            <w:bottom w:w="0" w:type="dxa"/>
          </w:tblCellMar>
        </w:tblPrEx>
        <w:tc>
          <w:tcPr>
            <w:tcW w:w="3240" w:type="dxa"/>
            <w:gridSpan w:val="2"/>
            <w:tcBorders>
              <w:top w:val="single" w:sz="2" w:space="0" w:color="auto"/>
              <w:left w:val="single" w:sz="2" w:space="0" w:color="auto"/>
              <w:bottom w:val="nil"/>
              <w:right w:val="nil"/>
            </w:tcBorders>
            <w:vAlign w:val="center"/>
          </w:tcPr>
          <w:p w:rsidR="006E234E" w:rsidRDefault="006E234E">
            <w:r>
              <w:rPr>
                <w:rFonts w:ascii="Arial Black" w:hAnsi="Arial Black"/>
                <w:sz w:val="20"/>
              </w:rPr>
              <w:t>Unit Plan Title</w:t>
            </w:r>
          </w:p>
        </w:tc>
        <w:tc>
          <w:tcPr>
            <w:tcW w:w="6120" w:type="dxa"/>
            <w:tcBorders>
              <w:top w:val="single" w:sz="2" w:space="0" w:color="auto"/>
              <w:left w:val="nil"/>
              <w:bottom w:val="nil"/>
              <w:right w:val="single" w:sz="2" w:space="0" w:color="auto"/>
            </w:tcBorders>
            <w:shd w:val="clear" w:color="auto" w:fill="E0E0E0"/>
            <w:vAlign w:val="center"/>
          </w:tcPr>
          <w:p w:rsidR="006E234E" w:rsidRDefault="00C86240">
            <w:pPr>
              <w:spacing w:before="60" w:after="60"/>
              <w:rPr>
                <w:rFonts w:ascii="Arial" w:hAnsi="Arial"/>
                <w:sz w:val="22"/>
              </w:rPr>
            </w:pPr>
            <w:r>
              <w:rPr>
                <w:rFonts w:ascii="Arial" w:hAnsi="Arial"/>
                <w:sz w:val="22"/>
              </w:rPr>
              <w:t>Fantasy Football And Mathematics</w:t>
            </w:r>
          </w:p>
        </w:tc>
      </w:tr>
      <w:tr w:rsidR="006E234E">
        <w:tblPrEx>
          <w:tblCellMar>
            <w:top w:w="0" w:type="dxa"/>
            <w:bottom w:w="0" w:type="dxa"/>
          </w:tblCellMar>
        </w:tblPrEx>
        <w:tc>
          <w:tcPr>
            <w:tcW w:w="9360" w:type="dxa"/>
            <w:gridSpan w:val="3"/>
            <w:tcBorders>
              <w:top w:val="single" w:sz="4" w:space="0" w:color="auto"/>
              <w:left w:val="single" w:sz="2" w:space="0" w:color="auto"/>
              <w:bottom w:val="nil"/>
              <w:right w:val="single" w:sz="2" w:space="0" w:color="auto"/>
            </w:tcBorders>
            <w:vAlign w:val="center"/>
          </w:tcPr>
          <w:p w:rsidR="006E234E" w:rsidRDefault="006E234E">
            <w:pPr>
              <w:rPr>
                <w:rFonts w:ascii="Arial" w:hAnsi="Arial"/>
              </w:rPr>
            </w:pPr>
            <w:r>
              <w:rPr>
                <w:rFonts w:ascii="Arial Black" w:hAnsi="Arial Black"/>
                <w:sz w:val="20"/>
              </w:rPr>
              <w:t>Curriculum-Framing Questions</w:t>
            </w:r>
          </w:p>
        </w:tc>
      </w:tr>
      <w:tr w:rsidR="006E234E">
        <w:tblPrEx>
          <w:tblCellMar>
            <w:top w:w="0" w:type="dxa"/>
            <w:bottom w:w="0" w:type="dxa"/>
          </w:tblCellMar>
        </w:tblPrEx>
        <w:trPr>
          <w:cantSplit/>
        </w:trPr>
        <w:tc>
          <w:tcPr>
            <w:tcW w:w="540" w:type="dxa"/>
            <w:tcBorders>
              <w:top w:val="nil"/>
              <w:left w:val="single" w:sz="2" w:space="0" w:color="auto"/>
              <w:bottom w:val="nil"/>
              <w:right w:val="nil"/>
            </w:tcBorders>
            <w:vAlign w:val="center"/>
          </w:tcPr>
          <w:p w:rsidR="006E234E" w:rsidRDefault="006E234E">
            <w:pPr>
              <w:pStyle w:val="BodyText"/>
              <w:spacing w:after="60"/>
            </w:pPr>
          </w:p>
        </w:tc>
        <w:tc>
          <w:tcPr>
            <w:tcW w:w="2700" w:type="dxa"/>
            <w:tcBorders>
              <w:top w:val="nil"/>
              <w:left w:val="nil"/>
              <w:bottom w:val="nil"/>
              <w:right w:val="nil"/>
            </w:tcBorders>
            <w:vAlign w:val="center"/>
          </w:tcPr>
          <w:p w:rsidR="006E234E" w:rsidRDefault="006E234E">
            <w:pPr>
              <w:rPr>
                <w:rFonts w:ascii="Century Gothic" w:hAnsi="Century Gothic"/>
                <w:sz w:val="22"/>
              </w:rPr>
            </w:pPr>
            <w:r>
              <w:rPr>
                <w:rFonts w:ascii="Century Gothic" w:hAnsi="Century Gothic"/>
                <w:sz w:val="22"/>
              </w:rPr>
              <w:t>Essential Question</w:t>
            </w:r>
          </w:p>
        </w:tc>
        <w:tc>
          <w:tcPr>
            <w:tcW w:w="6120" w:type="dxa"/>
            <w:tcBorders>
              <w:top w:val="nil"/>
              <w:left w:val="nil"/>
              <w:bottom w:val="nil"/>
              <w:right w:val="single" w:sz="2" w:space="0" w:color="auto"/>
            </w:tcBorders>
            <w:shd w:val="clear" w:color="auto" w:fill="E0E0E0"/>
            <w:vAlign w:val="center"/>
          </w:tcPr>
          <w:p w:rsidR="00865324" w:rsidRDefault="00865324" w:rsidP="00865324">
            <w:pPr>
              <w:spacing w:before="60" w:after="60"/>
              <w:rPr>
                <w:rFonts w:ascii="Arial" w:hAnsi="Arial"/>
                <w:noProof/>
                <w:sz w:val="22"/>
              </w:rPr>
            </w:pPr>
            <w:r>
              <w:rPr>
                <w:rFonts w:ascii="Arial" w:hAnsi="Arial"/>
                <w:noProof/>
                <w:sz w:val="22"/>
              </w:rPr>
              <w:t xml:space="preserve">How </w:t>
            </w:r>
            <w:r w:rsidR="00CB4425">
              <w:rPr>
                <w:rFonts w:ascii="Arial" w:hAnsi="Arial"/>
                <w:noProof/>
                <w:sz w:val="22"/>
              </w:rPr>
              <w:t xml:space="preserve">Is math important in </w:t>
            </w:r>
            <w:r>
              <w:rPr>
                <w:rFonts w:ascii="Arial" w:hAnsi="Arial"/>
                <w:noProof/>
                <w:sz w:val="22"/>
              </w:rPr>
              <w:t>everyday life</w:t>
            </w:r>
            <w:r w:rsidR="00CB4425">
              <w:rPr>
                <w:rFonts w:ascii="Arial" w:hAnsi="Arial"/>
                <w:noProof/>
                <w:sz w:val="22"/>
              </w:rPr>
              <w:t>?</w:t>
            </w:r>
          </w:p>
          <w:p w:rsidR="006E234E" w:rsidRDefault="006E234E" w:rsidP="00865324">
            <w:pPr>
              <w:spacing w:before="60" w:after="60"/>
              <w:rPr>
                <w:rFonts w:ascii="Arial" w:hAnsi="Arial"/>
                <w:sz w:val="22"/>
              </w:rPr>
            </w:pPr>
          </w:p>
        </w:tc>
      </w:tr>
      <w:tr w:rsidR="006E234E">
        <w:tblPrEx>
          <w:tblCellMar>
            <w:top w:w="0" w:type="dxa"/>
            <w:bottom w:w="0" w:type="dxa"/>
          </w:tblCellMar>
        </w:tblPrEx>
        <w:trPr>
          <w:cantSplit/>
        </w:trPr>
        <w:tc>
          <w:tcPr>
            <w:tcW w:w="540" w:type="dxa"/>
            <w:tcBorders>
              <w:top w:val="nil"/>
              <w:left w:val="single" w:sz="2" w:space="0" w:color="auto"/>
              <w:bottom w:val="single" w:sz="2" w:space="0" w:color="auto"/>
              <w:right w:val="nil"/>
            </w:tcBorders>
            <w:vAlign w:val="center"/>
          </w:tcPr>
          <w:p w:rsidR="006E234E" w:rsidRDefault="006E234E">
            <w:pPr>
              <w:pStyle w:val="BodyText"/>
              <w:spacing w:after="60"/>
            </w:pPr>
          </w:p>
        </w:tc>
        <w:tc>
          <w:tcPr>
            <w:tcW w:w="2700" w:type="dxa"/>
            <w:tcBorders>
              <w:top w:val="nil"/>
              <w:left w:val="nil"/>
              <w:bottom w:val="single" w:sz="2" w:space="0" w:color="auto"/>
              <w:right w:val="nil"/>
            </w:tcBorders>
            <w:vAlign w:val="center"/>
          </w:tcPr>
          <w:p w:rsidR="006E234E" w:rsidRDefault="006E234E">
            <w:pPr>
              <w:rPr>
                <w:rFonts w:ascii="Century Gothic" w:hAnsi="Century Gothic"/>
                <w:sz w:val="22"/>
              </w:rPr>
            </w:pPr>
            <w:r>
              <w:rPr>
                <w:rFonts w:ascii="Century Gothic" w:hAnsi="Century Gothic"/>
                <w:sz w:val="22"/>
              </w:rPr>
              <w:t>Unit Questions</w:t>
            </w:r>
          </w:p>
        </w:tc>
        <w:tc>
          <w:tcPr>
            <w:tcW w:w="6120" w:type="dxa"/>
            <w:tcBorders>
              <w:top w:val="nil"/>
              <w:left w:val="nil"/>
              <w:bottom w:val="single" w:sz="2" w:space="0" w:color="auto"/>
              <w:right w:val="single" w:sz="2" w:space="0" w:color="auto"/>
            </w:tcBorders>
            <w:shd w:val="clear" w:color="auto" w:fill="E0E0E0"/>
            <w:vAlign w:val="center"/>
          </w:tcPr>
          <w:p w:rsidR="00865324" w:rsidRDefault="00865324">
            <w:pPr>
              <w:spacing w:before="60" w:after="60"/>
              <w:rPr>
                <w:rFonts w:ascii="Arial" w:hAnsi="Arial"/>
                <w:noProof/>
                <w:sz w:val="22"/>
              </w:rPr>
            </w:pPr>
            <w:r>
              <w:rPr>
                <w:rFonts w:ascii="Arial" w:hAnsi="Arial"/>
                <w:noProof/>
                <w:sz w:val="22"/>
              </w:rPr>
              <w:t>How is math important in sports?</w:t>
            </w:r>
          </w:p>
          <w:p w:rsidR="006E234E" w:rsidRDefault="00865324">
            <w:pPr>
              <w:spacing w:before="60" w:after="60"/>
              <w:rPr>
                <w:rFonts w:ascii="Arial" w:hAnsi="Arial"/>
                <w:noProof/>
                <w:sz w:val="22"/>
              </w:rPr>
            </w:pPr>
            <w:r>
              <w:rPr>
                <w:rFonts w:ascii="Arial" w:hAnsi="Arial"/>
                <w:noProof/>
                <w:sz w:val="22"/>
              </w:rPr>
              <w:t xml:space="preserve">How does algebra help us in games such as fantasy sports? </w:t>
            </w:r>
          </w:p>
          <w:p w:rsidR="00865324" w:rsidRDefault="00865324">
            <w:pPr>
              <w:spacing w:before="60" w:after="60"/>
              <w:rPr>
                <w:rFonts w:ascii="Arial" w:hAnsi="Arial"/>
                <w:noProof/>
                <w:sz w:val="22"/>
              </w:rPr>
            </w:pPr>
            <w:r>
              <w:rPr>
                <w:rFonts w:ascii="Arial" w:hAnsi="Arial"/>
                <w:noProof/>
                <w:sz w:val="22"/>
              </w:rPr>
              <w:t>How is data useful in making decisions?</w:t>
            </w:r>
          </w:p>
        </w:tc>
      </w:tr>
      <w:tr w:rsidR="006E234E">
        <w:tblPrEx>
          <w:tblCellMar>
            <w:top w:w="0" w:type="dxa"/>
            <w:bottom w:w="0" w:type="dxa"/>
          </w:tblCellMar>
        </w:tblPrEx>
        <w:tc>
          <w:tcPr>
            <w:tcW w:w="9360" w:type="dxa"/>
            <w:gridSpan w:val="3"/>
            <w:tcBorders>
              <w:top w:val="single" w:sz="2" w:space="0" w:color="auto"/>
              <w:left w:val="single" w:sz="2" w:space="0" w:color="auto"/>
              <w:bottom w:val="nil"/>
              <w:right w:val="single" w:sz="2" w:space="0" w:color="auto"/>
            </w:tcBorders>
            <w:vAlign w:val="center"/>
          </w:tcPr>
          <w:p w:rsidR="006E234E" w:rsidRDefault="006E234E">
            <w:r>
              <w:rPr>
                <w:rFonts w:ascii="Arial Black" w:hAnsi="Arial Black"/>
                <w:sz w:val="20"/>
              </w:rPr>
              <w:t>Unit Summary</w:t>
            </w:r>
          </w:p>
        </w:tc>
      </w:tr>
      <w:tr w:rsidR="006E234E">
        <w:tblPrEx>
          <w:tblCellMar>
            <w:top w:w="0" w:type="dxa"/>
            <w:bottom w:w="0" w:type="dxa"/>
          </w:tblCellMar>
        </w:tblPrEx>
        <w:tc>
          <w:tcPr>
            <w:tcW w:w="9360" w:type="dxa"/>
            <w:gridSpan w:val="3"/>
            <w:tcBorders>
              <w:top w:val="nil"/>
              <w:left w:val="single" w:sz="2" w:space="0" w:color="auto"/>
              <w:bottom w:val="nil"/>
              <w:right w:val="single" w:sz="2" w:space="0" w:color="auto"/>
            </w:tcBorders>
            <w:shd w:val="clear" w:color="auto" w:fill="E0E0E0"/>
            <w:vAlign w:val="center"/>
          </w:tcPr>
          <w:p w:rsidR="006E234E" w:rsidRDefault="00865324" w:rsidP="00865324">
            <w:pPr>
              <w:spacing w:before="60" w:after="60"/>
              <w:rPr>
                <w:rFonts w:ascii="Arial" w:hAnsi="Arial"/>
                <w:sz w:val="22"/>
              </w:rPr>
            </w:pPr>
            <w:r>
              <w:rPr>
                <w:rFonts w:ascii="Arial" w:hAnsi="Arial"/>
                <w:noProof/>
                <w:sz w:val="22"/>
              </w:rPr>
              <w:t xml:space="preserve">This unit teaches algebra I and other basic math concepts by having students create a fanatsy football team.  Each week as the students compute their fantasy points the students must solve algebraic equations and work with fractions (if you choose) and decimals. The lesson </w:t>
            </w:r>
            <w:r w:rsidR="0089648B">
              <w:rPr>
                <w:rFonts w:ascii="Arial" w:hAnsi="Arial"/>
                <w:noProof/>
                <w:sz w:val="22"/>
              </w:rPr>
              <w:t>incorporates computers by having the students upload teams to a website and work with excel.</w:t>
            </w:r>
          </w:p>
        </w:tc>
      </w:tr>
    </w:tbl>
    <w:p w:rsidR="006E234E" w:rsidRDefault="006E234E">
      <w:pPr>
        <w:rPr>
          <w:rFonts w:ascii="Arial Black" w:hAnsi="Arial Black"/>
          <w:sz w:val="20"/>
        </w:rPr>
        <w:sectPr w:rsidR="006E234E">
          <w:headerReference w:type="default" r:id="rId11"/>
          <w:footerReference w:type="default" r:id="rId12"/>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234E">
        <w:tblPrEx>
          <w:tblCellMar>
            <w:top w:w="0" w:type="dxa"/>
            <w:bottom w:w="0" w:type="dxa"/>
          </w:tblCellMar>
        </w:tblPrEx>
        <w:tc>
          <w:tcPr>
            <w:tcW w:w="9360" w:type="dxa"/>
            <w:tcBorders>
              <w:top w:val="single" w:sz="2" w:space="0" w:color="auto"/>
              <w:left w:val="single" w:sz="2" w:space="0" w:color="auto"/>
              <w:bottom w:val="nil"/>
              <w:right w:val="single" w:sz="2" w:space="0" w:color="auto"/>
            </w:tcBorders>
            <w:vAlign w:val="center"/>
          </w:tcPr>
          <w:p w:rsidR="006E234E" w:rsidRDefault="006E234E">
            <w:r>
              <w:rPr>
                <w:rFonts w:ascii="Arial Black" w:hAnsi="Arial Black"/>
                <w:sz w:val="20"/>
              </w:rPr>
              <w:t xml:space="preserve">Subject Area(s) </w:t>
            </w:r>
            <w:r>
              <w:t xml:space="preserve"> </w:t>
            </w:r>
            <w:r>
              <w:rPr>
                <w:rFonts w:ascii="Arial" w:hAnsi="Arial"/>
                <w:color w:val="000000"/>
                <w:sz w:val="20"/>
              </w:rPr>
              <w:t>(List all subjects that apply)</w:t>
            </w:r>
          </w:p>
        </w:tc>
      </w:tr>
      <w:tr w:rsidR="006E234E">
        <w:tblPrEx>
          <w:tblCellMar>
            <w:top w:w="0" w:type="dxa"/>
            <w:bottom w:w="0" w:type="dxa"/>
          </w:tblCellMar>
        </w:tblPrEx>
        <w:tc>
          <w:tcPr>
            <w:tcW w:w="9360" w:type="dxa"/>
            <w:tcBorders>
              <w:top w:val="nil"/>
              <w:left w:val="single" w:sz="2" w:space="0" w:color="auto"/>
              <w:bottom w:val="single" w:sz="2" w:space="0" w:color="auto"/>
              <w:right w:val="single" w:sz="2" w:space="0" w:color="auto"/>
            </w:tcBorders>
            <w:shd w:val="clear" w:color="auto" w:fill="E0E0E0"/>
          </w:tcPr>
          <w:p w:rsidR="006E234E" w:rsidRDefault="007E2CC5" w:rsidP="00C86240">
            <w:pPr>
              <w:spacing w:before="60" w:after="60"/>
              <w:rPr>
                <w:rFonts w:ascii="Arial" w:hAnsi="Arial"/>
                <w:sz w:val="22"/>
              </w:rPr>
            </w:pPr>
            <w:r>
              <w:rPr>
                <w:rFonts w:ascii="Arial" w:hAnsi="Arial"/>
                <w:sz w:val="22"/>
              </w:rPr>
              <w:t xml:space="preserve">Statistics, </w:t>
            </w:r>
            <w:r w:rsidR="00C86240">
              <w:rPr>
                <w:rFonts w:ascii="Arial" w:hAnsi="Arial"/>
                <w:sz w:val="22"/>
              </w:rPr>
              <w:t>Algebra I, Basic Skills Math, Computer Science</w:t>
            </w:r>
          </w:p>
        </w:tc>
      </w:tr>
    </w:tbl>
    <w:p w:rsidR="006E234E" w:rsidRDefault="006E234E">
      <w:pPr>
        <w:rPr>
          <w:rFonts w:ascii="Arial Black" w:hAnsi="Arial Black"/>
          <w:sz w:val="20"/>
        </w:rPr>
        <w:sectPr w:rsidR="006E234E">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6120"/>
      </w:tblGrid>
      <w:tr w:rsidR="006E234E">
        <w:tblPrEx>
          <w:tblCellMar>
            <w:top w:w="0" w:type="dxa"/>
            <w:bottom w:w="0" w:type="dxa"/>
          </w:tblCellMar>
        </w:tblPrEx>
        <w:tc>
          <w:tcPr>
            <w:tcW w:w="9360" w:type="dxa"/>
            <w:gridSpan w:val="2"/>
            <w:tcBorders>
              <w:top w:val="single" w:sz="2" w:space="0" w:color="auto"/>
              <w:left w:val="single" w:sz="2" w:space="0" w:color="auto"/>
              <w:bottom w:val="nil"/>
              <w:right w:val="single" w:sz="2" w:space="0" w:color="auto"/>
            </w:tcBorders>
            <w:vAlign w:val="center"/>
          </w:tcPr>
          <w:p w:rsidR="006E234E" w:rsidRDefault="006E234E">
            <w:pPr>
              <w:rPr>
                <w:rFonts w:ascii="Arial" w:hAnsi="Arial"/>
                <w:sz w:val="20"/>
              </w:rPr>
            </w:pPr>
            <w:r>
              <w:rPr>
                <w:rFonts w:ascii="Arial Black" w:hAnsi="Arial Black"/>
                <w:sz w:val="20"/>
              </w:rPr>
              <w:t>Grade Level</w:t>
            </w:r>
            <w:r>
              <w:rPr>
                <w:rFonts w:ascii="Century Gothic" w:hAnsi="Century Gothic"/>
                <w:b/>
                <w:sz w:val="22"/>
              </w:rPr>
              <w:t xml:space="preserve"> </w:t>
            </w:r>
            <w:r>
              <w:rPr>
                <w:rFonts w:ascii="Arial" w:hAnsi="Arial"/>
                <w:sz w:val="20"/>
              </w:rPr>
              <w:t xml:space="preserve"> [Click box(es) of all grade level(s) that your Unit targets]</w:t>
            </w:r>
          </w:p>
        </w:tc>
      </w:tr>
      <w:tr w:rsidR="006E234E">
        <w:tblPrEx>
          <w:tblCellMar>
            <w:top w:w="0" w:type="dxa"/>
            <w:bottom w:w="0" w:type="dxa"/>
          </w:tblCellMar>
        </w:tblPrEx>
        <w:tc>
          <w:tcPr>
            <w:tcW w:w="3240" w:type="dxa"/>
            <w:tcBorders>
              <w:top w:val="nil"/>
              <w:left w:val="single" w:sz="2" w:space="0" w:color="auto"/>
              <w:bottom w:val="single" w:sz="2" w:space="0" w:color="auto"/>
              <w:righ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2"/>
                  <w:enabled/>
                  <w:calcOnExit w:val="0"/>
                  <w:checkBox>
                    <w:sizeAuto/>
                    <w:default w:val="0"/>
                  </w:checkBox>
                </w:ffData>
              </w:fldChar>
            </w:r>
            <w:bookmarkStart w:id="0" w:name="Check2"/>
            <w:r>
              <w:rPr>
                <w:rFonts w:ascii="Arial" w:hAnsi="Arial"/>
                <w:sz w:val="22"/>
              </w:rPr>
              <w:instrText xml:space="preserve"> FORMCHECKBOX </w:instrText>
            </w:r>
            <w:r>
              <w:rPr>
                <w:rFonts w:ascii="Arial" w:hAnsi="Arial"/>
                <w:sz w:val="22"/>
              </w:rPr>
            </w:r>
            <w:r>
              <w:rPr>
                <w:rFonts w:ascii="Arial" w:hAnsi="Arial"/>
                <w:sz w:val="22"/>
              </w:rPr>
              <w:fldChar w:fldCharType="end"/>
            </w:r>
            <w:bookmarkEnd w:id="0"/>
            <w:r>
              <w:rPr>
                <w:rFonts w:ascii="Arial" w:hAnsi="Arial"/>
                <w:sz w:val="22"/>
              </w:rPr>
              <w:t xml:space="preserve"> K-2</w:t>
            </w:r>
          </w:p>
          <w:p w:rsidR="006E234E" w:rsidRDefault="006E234E">
            <w:pPr>
              <w:spacing w:before="60" w:after="60"/>
              <w:rPr>
                <w:rFonts w:ascii="Arial" w:hAnsi="Arial"/>
                <w:sz w:val="22"/>
              </w:rPr>
            </w:pPr>
            <w:r>
              <w:rPr>
                <w:rFonts w:ascii="Arial" w:hAnsi="Arial"/>
                <w:sz w:val="22"/>
              </w:rPr>
              <w:fldChar w:fldCharType="begin">
                <w:ffData>
                  <w:name w:val="Check3"/>
                  <w:enabled/>
                  <w:calcOnExit w:val="0"/>
                  <w:checkBox>
                    <w:sizeAuto/>
                    <w:default w:val="0"/>
                    <w:checked/>
                  </w:checkBox>
                </w:ffData>
              </w:fldChar>
            </w:r>
            <w:bookmarkStart w:id="1" w:name="Check3"/>
            <w:r>
              <w:rPr>
                <w:rFonts w:ascii="Arial" w:hAnsi="Arial"/>
                <w:sz w:val="22"/>
              </w:rPr>
              <w:instrText xml:space="preserve"> FORMCHECKBOX </w:instrText>
            </w:r>
            <w:r w:rsidR="00C86240">
              <w:rPr>
                <w:rFonts w:ascii="Arial" w:hAnsi="Arial"/>
                <w:sz w:val="22"/>
              </w:rPr>
            </w:r>
            <w:r>
              <w:rPr>
                <w:rFonts w:ascii="Arial" w:hAnsi="Arial"/>
                <w:sz w:val="22"/>
              </w:rPr>
              <w:fldChar w:fldCharType="end"/>
            </w:r>
            <w:bookmarkEnd w:id="1"/>
            <w:r>
              <w:rPr>
                <w:rFonts w:ascii="Arial" w:hAnsi="Arial"/>
                <w:sz w:val="22"/>
              </w:rPr>
              <w:t xml:space="preserve"> 6-8</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ESL</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Gifted and Talented</w:t>
            </w:r>
          </w:p>
        </w:tc>
        <w:tc>
          <w:tcPr>
            <w:tcW w:w="6120" w:type="dxa"/>
            <w:tcBorders>
              <w:top w:val="nil"/>
              <w:left w:val="nil"/>
              <w:bottom w:val="single" w:sz="2" w:space="0" w:color="auto"/>
              <w:right w:val="single" w:sz="2" w:space="0" w:color="auto"/>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3-5</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9-12</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Resource</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Other: </w:t>
            </w:r>
            <w:r>
              <w:rPr>
                <w:rFonts w:ascii="Arial" w:hAnsi="Arial"/>
                <w:sz w:val="22"/>
              </w:rPr>
              <w:fldChar w:fldCharType="begin">
                <w:ffData>
                  <w:name w:val="Text4"/>
                  <w:enabled/>
                  <w:calcOnExit w:val="0"/>
                  <w:textInput/>
                </w:ffData>
              </w:fldChar>
            </w:r>
            <w:bookmarkStart w:id="2" w:name="Text4"/>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2"/>
            <w:r>
              <w:rPr>
                <w:rFonts w:ascii="Arial" w:hAnsi="Arial"/>
                <w:sz w:val="22"/>
              </w:rPr>
              <w:t xml:space="preserve"> </w:t>
            </w:r>
          </w:p>
        </w:tc>
      </w:tr>
    </w:tbl>
    <w:p w:rsidR="006E234E" w:rsidRDefault="006E234E">
      <w:pPr>
        <w:rPr>
          <w:rFonts w:ascii="Arial" w:hAnsi="Arial"/>
          <w:sz w:val="22"/>
        </w:rPr>
        <w:sectPr w:rsidR="006E234E">
          <w:type w:val="continuous"/>
          <w:pgSz w:w="12240" w:h="15840" w:code="1"/>
          <w:pgMar w:top="1440" w:right="1440" w:bottom="1440" w:left="1440" w:header="720" w:footer="864" w:gutter="0"/>
          <w:cols w:space="72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234E" w:rsidTr="00832D05">
        <w:tblPrEx>
          <w:tblCellMar>
            <w:top w:w="0" w:type="dxa"/>
            <w:bottom w:w="0" w:type="dxa"/>
          </w:tblCellMar>
        </w:tblPrEx>
        <w:tc>
          <w:tcPr>
            <w:tcW w:w="9360" w:type="dxa"/>
            <w:tcBorders>
              <w:top w:val="single" w:sz="2" w:space="0" w:color="auto"/>
              <w:left w:val="single" w:sz="2" w:space="0" w:color="auto"/>
              <w:bottom w:val="nil"/>
              <w:right w:val="single" w:sz="2" w:space="0" w:color="auto"/>
            </w:tcBorders>
            <w:vAlign w:val="center"/>
          </w:tcPr>
          <w:p w:rsidR="006E234E" w:rsidRDefault="006E234E">
            <w:pPr>
              <w:rPr>
                <w:rFonts w:ascii="Arial Black" w:hAnsi="Arial Black"/>
                <w:sz w:val="20"/>
              </w:rPr>
            </w:pPr>
            <w:r>
              <w:rPr>
                <w:rFonts w:ascii="Arial Black" w:hAnsi="Arial Black"/>
                <w:sz w:val="20"/>
              </w:rPr>
              <w:t>Targeted State Frameworks/Content Standards/Benchmarks</w:t>
            </w:r>
          </w:p>
        </w:tc>
      </w:tr>
      <w:tr w:rsidR="006E234E" w:rsidTr="00832D05">
        <w:tblPrEx>
          <w:tblCellMar>
            <w:top w:w="0" w:type="dxa"/>
            <w:bottom w:w="0" w:type="dxa"/>
          </w:tblCellMar>
        </w:tblPrEx>
        <w:tc>
          <w:tcPr>
            <w:tcW w:w="9360" w:type="dxa"/>
            <w:tcBorders>
              <w:top w:val="nil"/>
              <w:left w:val="single" w:sz="2" w:space="0" w:color="auto"/>
              <w:bottom w:val="single" w:sz="2" w:space="0" w:color="auto"/>
              <w:right w:val="single" w:sz="2" w:space="0" w:color="auto"/>
            </w:tcBorders>
            <w:shd w:val="clear" w:color="auto" w:fill="E0E0E0"/>
            <w:vAlign w:val="center"/>
          </w:tcPr>
          <w:p w:rsidR="006E234E" w:rsidRDefault="001A2239" w:rsidP="00832D05">
            <w:pPr>
              <w:spacing w:before="60" w:after="60"/>
              <w:rPr>
                <w:rFonts w:ascii="Arial" w:hAnsi="Arial"/>
                <w:sz w:val="22"/>
              </w:rPr>
            </w:pPr>
            <w:r>
              <w:rPr>
                <w:rFonts w:ascii="Arial" w:hAnsi="Arial"/>
                <w:noProof/>
                <w:sz w:val="22"/>
              </w:rPr>
              <w:t>NJCCCS:</w:t>
            </w:r>
            <w:r w:rsidR="00832D05">
              <w:rPr>
                <w:rFonts w:ascii="Arial" w:hAnsi="Arial"/>
                <w:noProof/>
                <w:sz w:val="22"/>
              </w:rPr>
              <w:t xml:space="preserve"> 4.1, 4.3.12,  number and numerical operations, solving linear equations </w:t>
            </w:r>
          </w:p>
        </w:tc>
      </w:tr>
    </w:tbl>
    <w:p w:rsidR="006E234E" w:rsidRDefault="006E234E">
      <w:pPr>
        <w:rPr>
          <w:rFonts w:ascii="Arial Black" w:hAnsi="Arial Black"/>
          <w:sz w:val="20"/>
        </w:rPr>
        <w:sectPr w:rsidR="006E234E">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234E" w:rsidTr="00832D05">
        <w:tblPrEx>
          <w:tblCellMar>
            <w:top w:w="0" w:type="dxa"/>
            <w:bottom w:w="0" w:type="dxa"/>
          </w:tblCellMar>
        </w:tblPrEx>
        <w:tc>
          <w:tcPr>
            <w:tcW w:w="9360" w:type="dxa"/>
            <w:tcBorders>
              <w:top w:val="single" w:sz="2" w:space="0" w:color="auto"/>
              <w:left w:val="single" w:sz="2" w:space="0" w:color="auto"/>
              <w:bottom w:val="nil"/>
              <w:right w:val="single" w:sz="2" w:space="0" w:color="auto"/>
            </w:tcBorders>
            <w:vAlign w:val="center"/>
          </w:tcPr>
          <w:p w:rsidR="006E234E" w:rsidRDefault="006E234E">
            <w:pPr>
              <w:rPr>
                <w:rFonts w:ascii="Century Gothic" w:hAnsi="Century Gothic"/>
                <w:sz w:val="22"/>
              </w:rPr>
            </w:pPr>
            <w:r>
              <w:rPr>
                <w:rFonts w:ascii="Arial Black" w:hAnsi="Arial Black"/>
                <w:sz w:val="20"/>
              </w:rPr>
              <w:t>Student Objectives/Learning Outcomes</w:t>
            </w:r>
          </w:p>
        </w:tc>
      </w:tr>
      <w:tr w:rsidR="006E234E" w:rsidTr="00832D05">
        <w:tblPrEx>
          <w:tblCellMar>
            <w:top w:w="0" w:type="dxa"/>
            <w:bottom w:w="0" w:type="dxa"/>
          </w:tblCellMar>
        </w:tblPrEx>
        <w:tc>
          <w:tcPr>
            <w:tcW w:w="9360" w:type="dxa"/>
            <w:tcBorders>
              <w:top w:val="nil"/>
              <w:left w:val="single" w:sz="2" w:space="0" w:color="auto"/>
              <w:bottom w:val="single" w:sz="2" w:space="0" w:color="auto"/>
              <w:right w:val="single" w:sz="2" w:space="0" w:color="auto"/>
            </w:tcBorders>
            <w:shd w:val="clear" w:color="auto" w:fill="E0E0E0"/>
            <w:vAlign w:val="center"/>
          </w:tcPr>
          <w:p w:rsidR="006E234E" w:rsidRDefault="00832D05">
            <w:pPr>
              <w:spacing w:before="60" w:after="60"/>
              <w:rPr>
                <w:rFonts w:ascii="Arial" w:hAnsi="Arial"/>
                <w:sz w:val="22"/>
              </w:rPr>
            </w:pPr>
            <w:r>
              <w:rPr>
                <w:rFonts w:ascii="Arial" w:hAnsi="Arial"/>
                <w:noProof/>
                <w:sz w:val="22"/>
              </w:rPr>
              <w:t>Students will be able to write and solve basic equations using substitution. Add and subtract positive and negative integrers.</w:t>
            </w:r>
          </w:p>
        </w:tc>
      </w:tr>
    </w:tbl>
    <w:p w:rsidR="006E234E" w:rsidRDefault="006E234E">
      <w:pPr>
        <w:rPr>
          <w:rFonts w:ascii="Arial Black" w:hAnsi="Arial Black"/>
          <w:sz w:val="20"/>
        </w:rPr>
        <w:sectPr w:rsidR="006E234E">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234E">
        <w:tblPrEx>
          <w:tblCellMar>
            <w:top w:w="0" w:type="dxa"/>
            <w:bottom w:w="0" w:type="dxa"/>
          </w:tblCellMar>
        </w:tblPrEx>
        <w:tc>
          <w:tcPr>
            <w:tcW w:w="9360" w:type="dxa"/>
            <w:tcBorders>
              <w:top w:val="single" w:sz="2" w:space="0" w:color="auto"/>
              <w:left w:val="single" w:sz="2" w:space="0" w:color="auto"/>
              <w:bottom w:val="nil"/>
              <w:right w:val="single" w:sz="2" w:space="0" w:color="auto"/>
            </w:tcBorders>
            <w:vAlign w:val="center"/>
          </w:tcPr>
          <w:p w:rsidR="006E234E" w:rsidRDefault="006E234E">
            <w:pPr>
              <w:rPr>
                <w:rFonts w:ascii="Century Gothic" w:hAnsi="Century Gothic"/>
                <w:sz w:val="22"/>
              </w:rPr>
            </w:pPr>
            <w:r>
              <w:rPr>
                <w:rFonts w:ascii="Arial Black" w:hAnsi="Arial Black"/>
                <w:sz w:val="20"/>
              </w:rPr>
              <w:t>Procedures</w:t>
            </w:r>
          </w:p>
        </w:tc>
      </w:tr>
      <w:tr w:rsidR="006E234E">
        <w:tblPrEx>
          <w:tblCellMar>
            <w:top w:w="0" w:type="dxa"/>
            <w:bottom w:w="0" w:type="dxa"/>
          </w:tblCellMar>
        </w:tblPrEx>
        <w:tc>
          <w:tcPr>
            <w:tcW w:w="9360" w:type="dxa"/>
            <w:tcBorders>
              <w:top w:val="nil"/>
              <w:left w:val="single" w:sz="2" w:space="0" w:color="auto"/>
              <w:bottom w:val="single" w:sz="2" w:space="0" w:color="auto"/>
              <w:right w:val="single" w:sz="2" w:space="0" w:color="auto"/>
            </w:tcBorders>
            <w:shd w:val="clear" w:color="auto" w:fill="E0E0E0"/>
            <w:vAlign w:val="center"/>
          </w:tcPr>
          <w:p w:rsidR="00E25D45" w:rsidRDefault="00E25D45" w:rsidP="00E25D45">
            <w:pPr>
              <w:spacing w:before="60" w:after="60"/>
              <w:rPr>
                <w:rFonts w:ascii="Arial" w:hAnsi="Arial"/>
                <w:sz w:val="22"/>
              </w:rPr>
            </w:pPr>
            <w:r>
              <w:rPr>
                <w:rFonts w:ascii="Arial" w:hAnsi="Arial"/>
                <w:sz w:val="22"/>
              </w:rPr>
              <w:t xml:space="preserve">Students begin by drafting a team of 12 players.  The draft occurs by giving students the simple instructions that they have a 40 million dollar payroll to select whichever players they both want and can afford.   Players are given a player value sheet which gives a price for each player (the best players cost around 11 million). They then have a few days to </w:t>
            </w:r>
            <w:proofErr w:type="spellStart"/>
            <w:r>
              <w:rPr>
                <w:rFonts w:ascii="Arial" w:hAnsi="Arial"/>
                <w:sz w:val="22"/>
              </w:rPr>
              <w:t>but</w:t>
            </w:r>
            <w:proofErr w:type="spellEnd"/>
            <w:r>
              <w:rPr>
                <w:rFonts w:ascii="Arial" w:hAnsi="Arial"/>
                <w:sz w:val="22"/>
              </w:rPr>
              <w:t xml:space="preserve"> together a team with some of the best players and some that are undervalued or young. (Note: there is an option to do an actual draft, but using the player values and salary cap is much </w:t>
            </w:r>
            <w:r w:rsidR="0089648B">
              <w:rPr>
                <w:rFonts w:ascii="Arial" w:hAnsi="Arial"/>
                <w:sz w:val="22"/>
              </w:rPr>
              <w:t>simpler</w:t>
            </w:r>
            <w:r>
              <w:rPr>
                <w:rFonts w:ascii="Arial" w:hAnsi="Arial"/>
                <w:sz w:val="22"/>
              </w:rPr>
              <w:t>.  Plus some of the students get very upset if they can’t get their favorite player).</w:t>
            </w:r>
          </w:p>
          <w:p w:rsidR="00CB4425" w:rsidRDefault="00CB4425" w:rsidP="00E25D45">
            <w:pPr>
              <w:spacing w:before="60" w:after="60"/>
              <w:rPr>
                <w:rFonts w:ascii="Arial" w:hAnsi="Arial"/>
                <w:sz w:val="22"/>
              </w:rPr>
            </w:pPr>
          </w:p>
          <w:p w:rsidR="00E25D45" w:rsidRDefault="00E25D45" w:rsidP="00E25D45">
            <w:pPr>
              <w:spacing w:before="60" w:after="60"/>
              <w:rPr>
                <w:rFonts w:ascii="Arial" w:hAnsi="Arial"/>
                <w:sz w:val="22"/>
              </w:rPr>
            </w:pPr>
            <w:r>
              <w:rPr>
                <w:rFonts w:ascii="Arial" w:hAnsi="Arial"/>
                <w:sz w:val="22"/>
              </w:rPr>
              <w:t xml:space="preserve">Once students have selected their players they enter them into an excel spreadsheet and upload it onto a </w:t>
            </w:r>
            <w:proofErr w:type="spellStart"/>
            <w:r>
              <w:rPr>
                <w:rFonts w:ascii="Arial" w:hAnsi="Arial"/>
                <w:sz w:val="22"/>
              </w:rPr>
              <w:t>moodle</w:t>
            </w:r>
            <w:proofErr w:type="spellEnd"/>
            <w:r>
              <w:rPr>
                <w:rFonts w:ascii="Arial" w:hAnsi="Arial"/>
                <w:sz w:val="22"/>
              </w:rPr>
              <w:t xml:space="preserve"> site we have set up, or save it on a USB drive. The excel spreadsheet sums up the </w:t>
            </w:r>
            <w:proofErr w:type="spellStart"/>
            <w:r>
              <w:rPr>
                <w:rFonts w:ascii="Arial" w:hAnsi="Arial"/>
                <w:sz w:val="22"/>
              </w:rPr>
              <w:t>teams</w:t>
            </w:r>
            <w:proofErr w:type="spellEnd"/>
            <w:r>
              <w:rPr>
                <w:rFonts w:ascii="Arial" w:hAnsi="Arial"/>
                <w:sz w:val="22"/>
              </w:rPr>
              <w:t xml:space="preserve"> payroll in order to check that they are under 40 million. They can then set their roster for each week using this </w:t>
            </w:r>
            <w:proofErr w:type="gramStart"/>
            <w:r>
              <w:rPr>
                <w:rFonts w:ascii="Arial" w:hAnsi="Arial"/>
                <w:sz w:val="22"/>
              </w:rPr>
              <w:t>excel</w:t>
            </w:r>
            <w:proofErr w:type="gramEnd"/>
            <w:r>
              <w:rPr>
                <w:rFonts w:ascii="Arial" w:hAnsi="Arial"/>
                <w:sz w:val="22"/>
              </w:rPr>
              <w:t xml:space="preserve"> spreadsheet (since only 7 of the 12 players will start each week). </w:t>
            </w:r>
          </w:p>
          <w:p w:rsidR="00CB4425" w:rsidRDefault="00CB4425" w:rsidP="00E25D45">
            <w:pPr>
              <w:spacing w:before="60" w:after="60"/>
              <w:rPr>
                <w:rFonts w:ascii="Arial" w:hAnsi="Arial"/>
                <w:sz w:val="22"/>
              </w:rPr>
            </w:pPr>
          </w:p>
          <w:p w:rsidR="00CB4425" w:rsidRDefault="00E25D45" w:rsidP="00E25D45">
            <w:pPr>
              <w:spacing w:before="60" w:after="60"/>
              <w:rPr>
                <w:rFonts w:ascii="Arial" w:hAnsi="Arial"/>
                <w:sz w:val="22"/>
              </w:rPr>
            </w:pPr>
            <w:r>
              <w:rPr>
                <w:rFonts w:ascii="Arial" w:hAnsi="Arial"/>
                <w:sz w:val="22"/>
              </w:rPr>
              <w:t>In our school we do not allow trades until the 8</w:t>
            </w:r>
            <w:r w:rsidRPr="00E25D45">
              <w:rPr>
                <w:rFonts w:ascii="Arial" w:hAnsi="Arial"/>
                <w:sz w:val="22"/>
                <w:vertAlign w:val="superscript"/>
              </w:rPr>
              <w:t>th</w:t>
            </w:r>
            <w:r>
              <w:rPr>
                <w:rFonts w:ascii="Arial" w:hAnsi="Arial"/>
                <w:sz w:val="22"/>
              </w:rPr>
              <w:t xml:space="preserve"> week, in order to simplify things. Each week the students can download the stats from the </w:t>
            </w:r>
            <w:proofErr w:type="spellStart"/>
            <w:r>
              <w:rPr>
                <w:rFonts w:ascii="Arial" w:hAnsi="Arial"/>
                <w:sz w:val="22"/>
              </w:rPr>
              <w:t>moodle</w:t>
            </w:r>
            <w:proofErr w:type="spellEnd"/>
            <w:r>
              <w:rPr>
                <w:rFonts w:ascii="Arial" w:hAnsi="Arial"/>
                <w:sz w:val="22"/>
              </w:rPr>
              <w:t xml:space="preserve"> site and update their excel spreadsheet. The more advanced students can calculate the points themselves using the algebraic formulas and then check their work using the spreadsheet. </w:t>
            </w:r>
          </w:p>
          <w:p w:rsidR="00CB4425" w:rsidRDefault="00CB4425" w:rsidP="00E25D45">
            <w:pPr>
              <w:spacing w:before="60" w:after="60"/>
              <w:rPr>
                <w:rFonts w:ascii="Arial" w:hAnsi="Arial"/>
                <w:sz w:val="22"/>
              </w:rPr>
            </w:pPr>
          </w:p>
          <w:p w:rsidR="00CB4425" w:rsidRDefault="00CB4425" w:rsidP="00E25D45">
            <w:pPr>
              <w:spacing w:before="60" w:after="60"/>
              <w:rPr>
                <w:rFonts w:ascii="Arial" w:hAnsi="Arial"/>
                <w:noProof/>
                <w:sz w:val="22"/>
              </w:rPr>
            </w:pPr>
            <w:r>
              <w:rPr>
                <w:rFonts w:ascii="Arial" w:hAnsi="Arial"/>
                <w:sz w:val="22"/>
              </w:rPr>
              <w:t xml:space="preserve">Once a </w:t>
            </w:r>
            <w:r>
              <w:rPr>
                <w:rFonts w:ascii="Arial" w:hAnsi="Arial"/>
                <w:noProof/>
                <w:sz w:val="22"/>
              </w:rPr>
              <w:t xml:space="preserve">score is calculated for that week we put the teams in order on the moodle site for everyone to see. This sounds pretty complicated, but the book by Dan Flockhart is great, and gives you many options to adapt the lesson to your classroom (incase my procedure isn’t making sense!). </w:t>
            </w:r>
          </w:p>
          <w:p w:rsidR="00CB4425" w:rsidRDefault="00CB4425" w:rsidP="00E25D45">
            <w:pPr>
              <w:spacing w:before="60" w:after="60"/>
              <w:rPr>
                <w:rFonts w:ascii="Arial" w:hAnsi="Arial"/>
                <w:sz w:val="22"/>
              </w:rPr>
            </w:pPr>
          </w:p>
        </w:tc>
      </w:tr>
    </w:tbl>
    <w:p w:rsidR="006E234E" w:rsidRDefault="006E234E">
      <w:pPr>
        <w:rPr>
          <w:rFonts w:ascii="Arial Black" w:hAnsi="Arial Black"/>
          <w:sz w:val="20"/>
        </w:rPr>
        <w:sectPr w:rsidR="006E234E">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234E">
        <w:tblPrEx>
          <w:tblCellMar>
            <w:top w:w="0" w:type="dxa"/>
            <w:bottom w:w="0" w:type="dxa"/>
          </w:tblCellMar>
        </w:tblPrEx>
        <w:tc>
          <w:tcPr>
            <w:tcW w:w="9360" w:type="dxa"/>
            <w:tcBorders>
              <w:top w:val="single" w:sz="2" w:space="0" w:color="auto"/>
              <w:left w:val="single" w:sz="2" w:space="0" w:color="auto"/>
              <w:bottom w:val="nil"/>
              <w:right w:val="single" w:sz="2" w:space="0" w:color="auto"/>
            </w:tcBorders>
            <w:vAlign w:val="center"/>
          </w:tcPr>
          <w:p w:rsidR="006E234E" w:rsidRDefault="006E234E">
            <w:pPr>
              <w:rPr>
                <w:rFonts w:ascii="Arial" w:hAnsi="Arial"/>
                <w:sz w:val="20"/>
              </w:rPr>
            </w:pPr>
            <w:r>
              <w:rPr>
                <w:rFonts w:ascii="Arial Black" w:hAnsi="Arial Black"/>
                <w:sz w:val="20"/>
              </w:rPr>
              <w:t>Approximate Time Needed</w:t>
            </w:r>
          </w:p>
        </w:tc>
      </w:tr>
      <w:tr w:rsidR="006E234E">
        <w:tblPrEx>
          <w:tblCellMar>
            <w:top w:w="0" w:type="dxa"/>
            <w:bottom w:w="0" w:type="dxa"/>
          </w:tblCellMar>
        </w:tblPrEx>
        <w:tc>
          <w:tcPr>
            <w:tcW w:w="9360" w:type="dxa"/>
            <w:tcBorders>
              <w:top w:val="nil"/>
              <w:left w:val="single" w:sz="2" w:space="0" w:color="auto"/>
              <w:bottom w:val="single" w:sz="4" w:space="0" w:color="auto"/>
              <w:right w:val="single" w:sz="2" w:space="0" w:color="auto"/>
            </w:tcBorders>
            <w:shd w:val="clear" w:color="auto" w:fill="E0E0E0"/>
            <w:vAlign w:val="center"/>
          </w:tcPr>
          <w:p w:rsidR="006E234E" w:rsidRDefault="00C86240" w:rsidP="00C86240">
            <w:pPr>
              <w:spacing w:before="60" w:after="60"/>
              <w:rPr>
                <w:rFonts w:ascii="Arial" w:hAnsi="Arial"/>
                <w:sz w:val="22"/>
              </w:rPr>
            </w:pPr>
            <w:r>
              <w:rPr>
                <w:rFonts w:ascii="Arial" w:hAnsi="Arial"/>
                <w:sz w:val="22"/>
              </w:rPr>
              <w:t>Between 1 and 3 hour long class periods per week for 5 months.</w:t>
            </w:r>
          </w:p>
        </w:tc>
      </w:tr>
      <w:tr w:rsidR="006E234E">
        <w:tblPrEx>
          <w:tblCellMar>
            <w:top w:w="0" w:type="dxa"/>
            <w:bottom w:w="0" w:type="dxa"/>
          </w:tblCellMar>
        </w:tblPrEx>
        <w:tc>
          <w:tcPr>
            <w:tcW w:w="9360" w:type="dxa"/>
            <w:tcBorders>
              <w:top w:val="single" w:sz="4" w:space="0" w:color="auto"/>
              <w:left w:val="single" w:sz="2" w:space="0" w:color="auto"/>
              <w:bottom w:val="nil"/>
              <w:right w:val="single" w:sz="2" w:space="0" w:color="auto"/>
            </w:tcBorders>
            <w:vAlign w:val="center"/>
          </w:tcPr>
          <w:p w:rsidR="006E234E" w:rsidRDefault="006E234E">
            <w:pPr>
              <w:rPr>
                <w:rFonts w:ascii="Arial" w:hAnsi="Arial"/>
                <w:sz w:val="22"/>
              </w:rPr>
            </w:pPr>
            <w:r>
              <w:rPr>
                <w:rFonts w:ascii="Arial Black" w:hAnsi="Arial Black"/>
                <w:sz w:val="20"/>
              </w:rPr>
              <w:t>Prerequisite Skills</w:t>
            </w:r>
          </w:p>
        </w:tc>
      </w:tr>
      <w:tr w:rsidR="006E234E">
        <w:tblPrEx>
          <w:tblCellMar>
            <w:top w:w="0" w:type="dxa"/>
            <w:bottom w:w="0" w:type="dxa"/>
          </w:tblCellMar>
        </w:tblPrEx>
        <w:tc>
          <w:tcPr>
            <w:tcW w:w="9360" w:type="dxa"/>
            <w:tcBorders>
              <w:top w:val="nil"/>
              <w:left w:val="single" w:sz="2" w:space="0" w:color="auto"/>
              <w:bottom w:val="nil"/>
              <w:right w:val="single" w:sz="2" w:space="0" w:color="auto"/>
            </w:tcBorders>
            <w:shd w:val="clear" w:color="auto" w:fill="E0E0E0"/>
            <w:vAlign w:val="center"/>
          </w:tcPr>
          <w:p w:rsidR="006E234E" w:rsidRDefault="007E2CC5" w:rsidP="007E2CC5">
            <w:pPr>
              <w:spacing w:before="60" w:after="60"/>
              <w:rPr>
                <w:rFonts w:ascii="Arial" w:hAnsi="Arial"/>
                <w:sz w:val="22"/>
              </w:rPr>
            </w:pPr>
            <w:r>
              <w:rPr>
                <w:rFonts w:ascii="Arial" w:hAnsi="Arial"/>
                <w:noProof/>
                <w:sz w:val="22"/>
              </w:rPr>
              <w:t>Students should be able to open and save files on a computer. Students should be able to add and subtract numbers in the millions, and be familiar with tens, hundreds, thousands, hundred thousands, and millions place. Students should be familiar performing operations with fractions and decimals. Students should also be somewhat familiar with the concept of variables. A knowledge of football terminology (fumble, interception, sack, yard, etc) is helpful but not required.</w:t>
            </w:r>
          </w:p>
        </w:tc>
      </w:tr>
    </w:tbl>
    <w:p w:rsidR="006E234E" w:rsidRDefault="006E234E">
      <w:pPr>
        <w:rPr>
          <w:rFonts w:ascii="Arial Black" w:hAnsi="Arial Black"/>
          <w:sz w:val="20"/>
        </w:rPr>
        <w:sectPr w:rsidR="006E234E">
          <w:type w:val="continuous"/>
          <w:pgSz w:w="12240" w:h="15840" w:code="1"/>
          <w:pgMar w:top="1440" w:right="1440" w:bottom="1440" w:left="1440" w:header="720" w:footer="864" w:gutter="0"/>
          <w:cols w:space="720"/>
          <w:formProt w:val="0"/>
        </w:sect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2880"/>
        <w:gridCol w:w="3240"/>
      </w:tblGrid>
      <w:tr w:rsidR="006E234E">
        <w:tblPrEx>
          <w:tblCellMar>
            <w:top w:w="0" w:type="dxa"/>
            <w:bottom w:w="0" w:type="dxa"/>
          </w:tblCellMar>
        </w:tblPrEx>
        <w:tc>
          <w:tcPr>
            <w:tcW w:w="9360" w:type="dxa"/>
            <w:gridSpan w:val="3"/>
            <w:tcBorders>
              <w:top w:val="single" w:sz="2" w:space="0" w:color="auto"/>
              <w:left w:val="single" w:sz="2" w:space="0" w:color="auto"/>
              <w:bottom w:val="nil"/>
              <w:right w:val="single" w:sz="2" w:space="0" w:color="auto"/>
            </w:tcBorders>
            <w:vAlign w:val="center"/>
          </w:tcPr>
          <w:p w:rsidR="006E234E" w:rsidRDefault="006E234E">
            <w:pPr>
              <w:spacing w:before="120" w:after="120"/>
              <w:rPr>
                <w:rFonts w:ascii="Arial" w:hAnsi="Arial"/>
                <w:sz w:val="22"/>
              </w:rPr>
            </w:pPr>
            <w:r>
              <w:rPr>
                <w:rFonts w:ascii="Arial Black" w:hAnsi="Arial Black"/>
                <w:sz w:val="20"/>
              </w:rPr>
              <w:t xml:space="preserve">Materials and Resources </w:t>
            </w:r>
          </w:p>
        </w:tc>
      </w:tr>
      <w:tr w:rsidR="006E234E">
        <w:tblPrEx>
          <w:tblCellMar>
            <w:top w:w="0" w:type="dxa"/>
            <w:bottom w:w="0" w:type="dxa"/>
          </w:tblCellMar>
        </w:tblPrEx>
        <w:tc>
          <w:tcPr>
            <w:tcW w:w="9360" w:type="dxa"/>
            <w:gridSpan w:val="3"/>
            <w:tcBorders>
              <w:top w:val="nil"/>
              <w:left w:val="single" w:sz="2" w:space="0" w:color="auto"/>
              <w:bottom w:val="nil"/>
              <w:right w:val="single" w:sz="2" w:space="0" w:color="auto"/>
            </w:tcBorders>
            <w:vAlign w:val="center"/>
          </w:tcPr>
          <w:p w:rsidR="006E234E" w:rsidRDefault="006E234E">
            <w:pPr>
              <w:pStyle w:val="Heading3"/>
            </w:pPr>
            <w:r>
              <w:t xml:space="preserve">Technology – </w:t>
            </w:r>
            <w:proofErr w:type="gramStart"/>
            <w:r>
              <w:t>Hardware  (</w:t>
            </w:r>
            <w:proofErr w:type="gramEnd"/>
            <w:r>
              <w:rPr>
                <w:rFonts w:ascii="Arial" w:hAnsi="Arial"/>
                <w:sz w:val="20"/>
              </w:rPr>
              <w:t>Click boxes of all equipment needed)</w:t>
            </w:r>
          </w:p>
        </w:tc>
      </w:tr>
      <w:tr w:rsidR="006E23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bottom w:w="0" w:type="dxa"/>
          </w:tblCellMar>
        </w:tblPrEx>
        <w:trPr>
          <w:cantSplit/>
        </w:trPr>
        <w:tc>
          <w:tcPr>
            <w:tcW w:w="3240" w:type="dxa"/>
            <w:tcBorders>
              <w:righ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Camera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Computer(s)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Digital Camera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DVD Player</w:t>
            </w:r>
          </w:p>
          <w:p w:rsidR="006E234E" w:rsidRDefault="006E234E">
            <w:pPr>
              <w:spacing w:before="60" w:after="60"/>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Internet Connection </w:t>
            </w:r>
          </w:p>
        </w:tc>
        <w:tc>
          <w:tcPr>
            <w:tcW w:w="2880" w:type="dxa"/>
            <w:tcBorders>
              <w:left w:val="nil"/>
              <w:righ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Laser Disk</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Printer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Projection System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Scanner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Television </w:t>
            </w:r>
          </w:p>
        </w:tc>
        <w:tc>
          <w:tcPr>
            <w:tcW w:w="3240" w:type="dxa"/>
            <w:tcBorders>
              <w:lef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VCR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Video Camera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Video Conferencing Equip.</w:t>
            </w:r>
          </w:p>
          <w:p w:rsidR="006E234E" w:rsidRDefault="006E234E" w:rsidP="00C86240">
            <w:pPr>
              <w:spacing w:before="60" w:after="60"/>
              <w:rPr>
                <w:rFonts w:ascii="Arial" w:hAnsi="Arial"/>
                <w:sz w:val="22"/>
              </w:rPr>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Other: </w:t>
            </w:r>
            <w:r>
              <w:rPr>
                <w:rFonts w:ascii="Arial" w:hAnsi="Arial"/>
                <w:sz w:val="22"/>
              </w:rPr>
              <w:fldChar w:fldCharType="begin">
                <w:ffData>
                  <w:name w:val="Text5"/>
                  <w:enabled/>
                  <w:calcOnExit w:val="0"/>
                  <w:textInput/>
                </w:ffData>
              </w:fldChar>
            </w:r>
            <w:bookmarkStart w:id="3" w:name="Text5"/>
            <w:r>
              <w:rPr>
                <w:rFonts w:ascii="Arial" w:hAnsi="Arial"/>
                <w:sz w:val="22"/>
              </w:rPr>
              <w:instrText xml:space="preserve"> FORMTEXT </w:instrText>
            </w:r>
            <w:r>
              <w:rPr>
                <w:rFonts w:ascii="Arial" w:hAnsi="Arial"/>
                <w:sz w:val="22"/>
              </w:rPr>
            </w:r>
            <w:r>
              <w:rPr>
                <w:rFonts w:ascii="Arial" w:hAnsi="Arial"/>
                <w:sz w:val="22"/>
              </w:rPr>
              <w:fldChar w:fldCharType="separate"/>
            </w:r>
            <w:r w:rsidR="00C86240">
              <w:rPr>
                <w:rFonts w:ascii="Arial" w:hAnsi="Arial"/>
                <w:noProof/>
                <w:sz w:val="22"/>
              </w:rPr>
              <w:t>Moodle site to store student teams</w:t>
            </w:r>
            <w:r>
              <w:rPr>
                <w:rFonts w:ascii="Arial" w:hAnsi="Arial"/>
                <w:sz w:val="22"/>
              </w:rPr>
              <w:fldChar w:fldCharType="end"/>
            </w:r>
            <w:bookmarkEnd w:id="3"/>
          </w:p>
        </w:tc>
      </w:tr>
      <w:tr w:rsidR="006E23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bottom w:w="0" w:type="dxa"/>
          </w:tblCellMar>
        </w:tblPrEx>
        <w:trPr>
          <w:cantSplit/>
        </w:trPr>
        <w:tc>
          <w:tcPr>
            <w:tcW w:w="9360" w:type="dxa"/>
            <w:gridSpan w:val="3"/>
            <w:tcBorders>
              <w:bottom w:val="nil"/>
            </w:tcBorders>
            <w:vAlign w:val="center"/>
          </w:tcPr>
          <w:p w:rsidR="006E234E" w:rsidRDefault="006E234E">
            <w:pPr>
              <w:rPr>
                <w:rFonts w:ascii="Century Gothic" w:hAnsi="Century Gothic"/>
                <w:sz w:val="22"/>
              </w:rPr>
            </w:pPr>
          </w:p>
        </w:tc>
      </w:tr>
      <w:tr w:rsidR="006E23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bottom w:w="0" w:type="dxa"/>
          </w:tblCellMar>
        </w:tblPrEx>
        <w:trPr>
          <w:cantSplit/>
        </w:trPr>
        <w:tc>
          <w:tcPr>
            <w:tcW w:w="9360" w:type="dxa"/>
            <w:gridSpan w:val="3"/>
            <w:tcBorders>
              <w:top w:val="nil"/>
              <w:bottom w:val="nil"/>
            </w:tcBorders>
            <w:vAlign w:val="center"/>
          </w:tcPr>
          <w:p w:rsidR="006E234E" w:rsidRDefault="006E234E">
            <w:pPr>
              <w:rPr>
                <w:rFonts w:ascii="Century Gothic" w:hAnsi="Century Gothic"/>
                <w:sz w:val="22"/>
              </w:rPr>
            </w:pPr>
            <w:r>
              <w:rPr>
                <w:rFonts w:ascii="Century Gothic" w:hAnsi="Century Gothic"/>
                <w:sz w:val="22"/>
              </w:rPr>
              <w:t xml:space="preserve">Technology – </w:t>
            </w:r>
            <w:proofErr w:type="gramStart"/>
            <w:r>
              <w:rPr>
                <w:rFonts w:ascii="Century Gothic" w:hAnsi="Century Gothic"/>
                <w:sz w:val="22"/>
              </w:rPr>
              <w:t xml:space="preserve">Software  </w:t>
            </w:r>
            <w:r>
              <w:rPr>
                <w:rFonts w:ascii="Arial" w:hAnsi="Arial"/>
                <w:sz w:val="20"/>
              </w:rPr>
              <w:t>(</w:t>
            </w:r>
            <w:proofErr w:type="gramEnd"/>
            <w:r>
              <w:rPr>
                <w:rFonts w:ascii="Arial" w:hAnsi="Arial"/>
                <w:sz w:val="20"/>
              </w:rPr>
              <w:t>Click boxes of all software needed.)</w:t>
            </w:r>
          </w:p>
        </w:tc>
      </w:tr>
      <w:tr w:rsidR="006E23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0" w:type="dxa"/>
            <w:bottom w:w="0" w:type="dxa"/>
          </w:tblCellMar>
        </w:tblPrEx>
        <w:trPr>
          <w:cantSplit/>
        </w:trPr>
        <w:tc>
          <w:tcPr>
            <w:tcW w:w="3240" w:type="dxa"/>
            <w:tcBorders>
              <w:righ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checkBox>
                </w:ffData>
              </w:fldChar>
            </w:r>
            <w:r>
              <w:rPr>
                <w:rFonts w:ascii="Arial" w:hAnsi="Arial"/>
                <w:sz w:val="22"/>
              </w:rPr>
              <w:instrText xml:space="preserve"> FORMCHECKBOX </w:instrText>
            </w:r>
            <w:r w:rsidR="00C86240">
              <w:rPr>
                <w:rFonts w:ascii="Arial" w:hAnsi="Arial"/>
                <w:sz w:val="22"/>
              </w:rPr>
            </w:r>
            <w:r>
              <w:rPr>
                <w:rFonts w:ascii="Arial" w:hAnsi="Arial"/>
                <w:sz w:val="22"/>
              </w:rPr>
              <w:fldChar w:fldCharType="end"/>
            </w:r>
            <w:r>
              <w:rPr>
                <w:rFonts w:ascii="Arial" w:hAnsi="Arial"/>
                <w:sz w:val="22"/>
              </w:rPr>
              <w:t xml:space="preserve"> Database/Spreadsheet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Desktop Publishing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E-mail Software</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Encyclopedia on CD-ROM </w:t>
            </w:r>
          </w:p>
        </w:tc>
        <w:tc>
          <w:tcPr>
            <w:tcW w:w="2880" w:type="dxa"/>
            <w:tcBorders>
              <w:left w:val="nil"/>
              <w:righ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Image Processing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Internet Web Browser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Multimedia </w:t>
            </w:r>
          </w:p>
          <w:p w:rsidR="006E234E" w:rsidRDefault="006E234E">
            <w:pPr>
              <w:spacing w:before="60" w:after="60"/>
              <w:rPr>
                <w:rFonts w:ascii="Arial" w:hAnsi="Arial"/>
                <w:sz w:val="22"/>
              </w:rPr>
            </w:pPr>
          </w:p>
        </w:tc>
        <w:tc>
          <w:tcPr>
            <w:tcW w:w="3240" w:type="dxa"/>
            <w:tcBorders>
              <w:left w:val="nil"/>
            </w:tcBorders>
            <w:shd w:val="clear" w:color="auto" w:fill="E0E0E0"/>
          </w:tcPr>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Web Page Development </w:t>
            </w:r>
          </w:p>
          <w:p w:rsidR="006E234E" w:rsidRDefault="006E234E">
            <w:pPr>
              <w:spacing w:before="60" w:after="60"/>
              <w:rPr>
                <w:rFonts w:ascii="Arial" w:hAnsi="Arial"/>
                <w:sz w:val="22"/>
              </w:rPr>
            </w:pPr>
            <w:r>
              <w:rPr>
                <w:rFonts w:ascii="Arial" w:hAnsi="Arial"/>
                <w:sz w:val="22"/>
              </w:rPr>
              <w:fldChar w:fldCharType="begin">
                <w:ffData>
                  <w:name w:val="Check1"/>
                  <w:enabled/>
                  <w:calcOnExit w:val="0"/>
                  <w:checkBox>
                    <w:sizeAuto/>
                    <w:default w:val="0"/>
                    <w:checked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Word Processing </w:t>
            </w:r>
          </w:p>
          <w:p w:rsidR="006E234E" w:rsidRDefault="006E234E">
            <w:pPr>
              <w:spacing w:before="60" w:after="60"/>
              <w:rPr>
                <w:rFonts w:ascii="Arial" w:hAnsi="Arial"/>
                <w:sz w:val="22"/>
                <w:u w:val="single"/>
              </w:rPr>
            </w:pPr>
            <w:r>
              <w:rPr>
                <w:rFonts w:ascii="Arial" w:hAnsi="Arial"/>
                <w:sz w:val="22"/>
              </w:rPr>
              <w:fldChar w:fldCharType="begin">
                <w:ffData>
                  <w:name w:val="Check1"/>
                  <w:enabled/>
                  <w:calcOnExit w:val="0"/>
                  <w:checkBox>
                    <w:sizeAuto/>
                    <w:default w:val="0"/>
                    <w:checked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end"/>
            </w:r>
            <w:r>
              <w:rPr>
                <w:rFonts w:ascii="Arial" w:hAnsi="Arial"/>
                <w:sz w:val="22"/>
              </w:rPr>
              <w:t xml:space="preserve"> Other: </w:t>
            </w:r>
            <w:r>
              <w:rPr>
                <w:rFonts w:ascii="Arial" w:hAnsi="Arial"/>
                <w:sz w:val="22"/>
              </w:rPr>
              <w:fldChar w:fldCharType="begin">
                <w:ffData>
                  <w:name w:val="Text6"/>
                  <w:enabled/>
                  <w:calcOnExit w:val="0"/>
                  <w:textInput/>
                </w:ffData>
              </w:fldChar>
            </w:r>
            <w:bookmarkStart w:id="4" w:name="Text6"/>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4"/>
            <w:r>
              <w:rPr>
                <w:rFonts w:ascii="Arial" w:hAnsi="Arial"/>
                <w:sz w:val="22"/>
              </w:rPr>
              <w:t xml:space="preserve"> </w:t>
            </w:r>
          </w:p>
        </w:tc>
      </w:tr>
    </w:tbl>
    <w:p w:rsidR="006E234E" w:rsidRDefault="006E234E">
      <w:pPr>
        <w:rPr>
          <w:rFonts w:ascii="Century Gothic" w:hAnsi="Century Gothic"/>
          <w:sz w:val="22"/>
        </w:rPr>
        <w:sectPr w:rsidR="006E234E">
          <w:headerReference w:type="default" r:id="rId13"/>
          <w:footerReference w:type="default" r:id="rId14"/>
          <w:type w:val="continuous"/>
          <w:pgSz w:w="12240" w:h="15840" w:code="1"/>
          <w:pgMar w:top="1152" w:right="1440" w:bottom="1152" w:left="1440" w:header="720" w:footer="864" w:gutter="0"/>
          <w:cols w:space="720"/>
        </w:sectPr>
      </w:pP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069"/>
        <w:gridCol w:w="6291"/>
      </w:tblGrid>
      <w:tr w:rsidR="006E234E" w:rsidTr="00231C86">
        <w:tblPrEx>
          <w:tblCellMar>
            <w:top w:w="0" w:type="dxa"/>
            <w:bottom w:w="0" w:type="dxa"/>
          </w:tblCellMar>
        </w:tblPrEx>
        <w:trPr>
          <w:cantSplit/>
        </w:trPr>
        <w:tc>
          <w:tcPr>
            <w:tcW w:w="3069" w:type="dxa"/>
            <w:tcBorders>
              <w:top w:val="nil"/>
              <w:bottom w:val="nil"/>
              <w:right w:val="nil"/>
            </w:tcBorders>
            <w:vAlign w:val="center"/>
          </w:tcPr>
          <w:p w:rsidR="006E234E" w:rsidRDefault="006E234E">
            <w:pPr>
              <w:spacing w:before="120" w:after="120"/>
              <w:rPr>
                <w:rFonts w:ascii="Century Gothic" w:hAnsi="Century Gothic"/>
                <w:sz w:val="22"/>
              </w:rPr>
            </w:pPr>
            <w:r>
              <w:rPr>
                <w:rFonts w:ascii="Century Gothic" w:hAnsi="Century Gothic"/>
                <w:sz w:val="22"/>
              </w:rPr>
              <w:t>Printed Materials</w:t>
            </w:r>
          </w:p>
        </w:tc>
        <w:tc>
          <w:tcPr>
            <w:tcW w:w="6291" w:type="dxa"/>
            <w:tcBorders>
              <w:top w:val="nil"/>
              <w:left w:val="nil"/>
              <w:bottom w:val="single" w:sz="2" w:space="0" w:color="auto"/>
            </w:tcBorders>
            <w:shd w:val="clear" w:color="auto" w:fill="E0E0E0"/>
          </w:tcPr>
          <w:p w:rsidR="006E234E" w:rsidRDefault="00C86240">
            <w:pPr>
              <w:spacing w:before="60" w:after="60"/>
              <w:rPr>
                <w:rFonts w:ascii="Arial" w:hAnsi="Arial"/>
                <w:sz w:val="22"/>
              </w:rPr>
            </w:pPr>
            <w:r>
              <w:rPr>
                <w:rFonts w:ascii="Arial" w:hAnsi="Arial"/>
                <w:sz w:val="22"/>
              </w:rPr>
              <w:t xml:space="preserve">Print outs from </w:t>
            </w:r>
            <w:r w:rsidR="00231C86">
              <w:rPr>
                <w:rFonts w:ascii="Arial" w:hAnsi="Arial"/>
                <w:sz w:val="22"/>
              </w:rPr>
              <w:t xml:space="preserve">the book </w:t>
            </w:r>
            <w:r w:rsidR="004E023D">
              <w:rPr>
                <w:rFonts w:ascii="Arial" w:hAnsi="Arial"/>
                <w:sz w:val="22"/>
              </w:rPr>
              <w:t xml:space="preserve">“Fantasy Football and Mathematics” by Dan </w:t>
            </w:r>
            <w:proofErr w:type="spellStart"/>
            <w:r w:rsidR="004E023D">
              <w:rPr>
                <w:rFonts w:ascii="Arial" w:hAnsi="Arial"/>
                <w:sz w:val="22"/>
              </w:rPr>
              <w:t>Flockhart</w:t>
            </w:r>
            <w:proofErr w:type="spellEnd"/>
          </w:p>
        </w:tc>
      </w:tr>
      <w:tr w:rsidR="006E234E" w:rsidTr="00231C86">
        <w:tblPrEx>
          <w:tblCellMar>
            <w:top w:w="0" w:type="dxa"/>
            <w:bottom w:w="0" w:type="dxa"/>
          </w:tblCellMar>
        </w:tblPrEx>
        <w:trPr>
          <w:cantSplit/>
        </w:trPr>
        <w:tc>
          <w:tcPr>
            <w:tcW w:w="3069" w:type="dxa"/>
            <w:tcBorders>
              <w:bottom w:val="nil"/>
              <w:right w:val="nil"/>
            </w:tcBorders>
            <w:vAlign w:val="center"/>
          </w:tcPr>
          <w:p w:rsidR="006E234E" w:rsidRDefault="006E234E">
            <w:pPr>
              <w:spacing w:before="120" w:after="120"/>
              <w:rPr>
                <w:rFonts w:ascii="Century Gothic" w:hAnsi="Century Gothic"/>
                <w:sz w:val="22"/>
              </w:rPr>
            </w:pPr>
            <w:r>
              <w:rPr>
                <w:rFonts w:ascii="Century Gothic" w:hAnsi="Century Gothic"/>
                <w:sz w:val="22"/>
              </w:rPr>
              <w:t>Supplies</w:t>
            </w:r>
          </w:p>
        </w:tc>
        <w:tc>
          <w:tcPr>
            <w:tcW w:w="6291" w:type="dxa"/>
            <w:tcBorders>
              <w:left w:val="nil"/>
              <w:bottom w:val="single" w:sz="2" w:space="0" w:color="auto"/>
            </w:tcBorders>
            <w:shd w:val="clear" w:color="auto" w:fill="E0E0E0"/>
          </w:tcPr>
          <w:p w:rsidR="004E023D" w:rsidRDefault="004E023D">
            <w:pPr>
              <w:spacing w:before="60" w:after="60"/>
              <w:rPr>
                <w:rFonts w:ascii="Arial" w:hAnsi="Arial"/>
                <w:sz w:val="22"/>
              </w:rPr>
            </w:pPr>
            <w:r>
              <w:rPr>
                <w:rFonts w:ascii="Arial" w:hAnsi="Arial"/>
                <w:sz w:val="22"/>
              </w:rPr>
              <w:t xml:space="preserve">Fantasy Football and Mathematics Book </w:t>
            </w:r>
          </w:p>
          <w:p w:rsidR="006E234E" w:rsidRDefault="004E023D">
            <w:pPr>
              <w:spacing w:before="60" w:after="60"/>
              <w:rPr>
                <w:rFonts w:ascii="Arial" w:hAnsi="Arial"/>
                <w:sz w:val="22"/>
              </w:rPr>
            </w:pPr>
            <w:r>
              <w:rPr>
                <w:rFonts w:ascii="Arial" w:hAnsi="Arial"/>
                <w:sz w:val="22"/>
              </w:rPr>
              <w:t xml:space="preserve">Player values </w:t>
            </w:r>
          </w:p>
          <w:p w:rsidR="004E023D" w:rsidRDefault="004E023D">
            <w:pPr>
              <w:spacing w:before="60" w:after="60"/>
              <w:rPr>
                <w:rFonts w:ascii="Arial" w:hAnsi="Arial"/>
                <w:sz w:val="22"/>
              </w:rPr>
            </w:pPr>
            <w:r>
              <w:rPr>
                <w:rFonts w:ascii="Arial" w:hAnsi="Arial"/>
                <w:sz w:val="22"/>
              </w:rPr>
              <w:t>Website/USBs to store student teams</w:t>
            </w:r>
          </w:p>
        </w:tc>
      </w:tr>
      <w:tr w:rsidR="006E234E" w:rsidTr="00231C86">
        <w:tblPrEx>
          <w:tblCellMar>
            <w:top w:w="0" w:type="dxa"/>
            <w:bottom w:w="0" w:type="dxa"/>
          </w:tblCellMar>
        </w:tblPrEx>
        <w:trPr>
          <w:cantSplit/>
        </w:trPr>
        <w:tc>
          <w:tcPr>
            <w:tcW w:w="3069" w:type="dxa"/>
            <w:tcBorders>
              <w:bottom w:val="nil"/>
              <w:right w:val="nil"/>
            </w:tcBorders>
            <w:vAlign w:val="center"/>
          </w:tcPr>
          <w:p w:rsidR="006E234E" w:rsidRDefault="006E234E">
            <w:pPr>
              <w:spacing w:before="120" w:after="120"/>
              <w:rPr>
                <w:rFonts w:ascii="Century Gothic" w:hAnsi="Century Gothic"/>
                <w:sz w:val="22"/>
              </w:rPr>
            </w:pPr>
            <w:r>
              <w:rPr>
                <w:rFonts w:ascii="Century Gothic" w:hAnsi="Century Gothic"/>
                <w:sz w:val="22"/>
              </w:rPr>
              <w:t>Internet Resources</w:t>
            </w:r>
          </w:p>
        </w:tc>
        <w:tc>
          <w:tcPr>
            <w:tcW w:w="6291" w:type="dxa"/>
            <w:tcBorders>
              <w:left w:val="nil"/>
              <w:bottom w:val="single" w:sz="2" w:space="0" w:color="auto"/>
            </w:tcBorders>
            <w:shd w:val="clear" w:color="auto" w:fill="E0E0E0"/>
          </w:tcPr>
          <w:p w:rsidR="006E234E" w:rsidRDefault="00231C86">
            <w:pPr>
              <w:spacing w:before="60" w:after="60"/>
              <w:rPr>
                <w:rFonts w:ascii="Arial" w:hAnsi="Arial"/>
                <w:sz w:val="22"/>
              </w:rPr>
            </w:pPr>
            <w:r>
              <w:rPr>
                <w:rFonts w:ascii="Arial" w:hAnsi="Arial"/>
                <w:sz w:val="22"/>
              </w:rPr>
              <w:t xml:space="preserve">Weekly stats - </w:t>
            </w:r>
            <w:hyperlink r:id="rId15" w:history="1">
              <w:r w:rsidRPr="00F92089">
                <w:rPr>
                  <w:rStyle w:val="Hyperlink"/>
                  <w:rFonts w:ascii="Arial" w:hAnsi="Arial"/>
                  <w:sz w:val="22"/>
                </w:rPr>
                <w:t>http://nytimes.stats.com/fb/scoreboard.asp</w:t>
              </w:r>
            </w:hyperlink>
          </w:p>
          <w:p w:rsidR="00231C86" w:rsidRDefault="00231C86">
            <w:pPr>
              <w:spacing w:before="60" w:after="60"/>
              <w:rPr>
                <w:rFonts w:ascii="Arial" w:hAnsi="Arial"/>
                <w:sz w:val="22"/>
              </w:rPr>
            </w:pPr>
            <w:r>
              <w:rPr>
                <w:rFonts w:ascii="Arial" w:hAnsi="Arial"/>
                <w:sz w:val="22"/>
              </w:rPr>
              <w:t>Player values -</w:t>
            </w:r>
            <w:r w:rsidRPr="00231C86">
              <w:rPr>
                <w:rFonts w:ascii="Arial" w:hAnsi="Arial"/>
                <w:sz w:val="22"/>
              </w:rPr>
              <w:t>http://www.fantasysportsmath.com/PlayerValuesList.htm</w:t>
            </w:r>
          </w:p>
        </w:tc>
      </w:tr>
      <w:tr w:rsidR="006E234E" w:rsidTr="00231C86">
        <w:tblPrEx>
          <w:tblCellMar>
            <w:top w:w="0" w:type="dxa"/>
            <w:bottom w:w="0" w:type="dxa"/>
          </w:tblCellMar>
        </w:tblPrEx>
        <w:trPr>
          <w:cantSplit/>
        </w:trPr>
        <w:tc>
          <w:tcPr>
            <w:tcW w:w="3069" w:type="dxa"/>
            <w:tcBorders>
              <w:bottom w:val="nil"/>
              <w:right w:val="nil"/>
            </w:tcBorders>
            <w:vAlign w:val="center"/>
          </w:tcPr>
          <w:p w:rsidR="006E234E" w:rsidRDefault="006E234E">
            <w:pPr>
              <w:spacing w:before="120" w:after="120"/>
              <w:rPr>
                <w:rFonts w:ascii="Century Gothic" w:hAnsi="Century Gothic"/>
                <w:sz w:val="22"/>
              </w:rPr>
            </w:pPr>
            <w:r>
              <w:rPr>
                <w:rFonts w:ascii="Century Gothic" w:hAnsi="Century Gothic"/>
                <w:sz w:val="22"/>
              </w:rPr>
              <w:t>Others</w:t>
            </w:r>
          </w:p>
        </w:tc>
        <w:tc>
          <w:tcPr>
            <w:tcW w:w="6291" w:type="dxa"/>
            <w:tcBorders>
              <w:left w:val="nil"/>
              <w:bottom w:val="nil"/>
            </w:tcBorders>
            <w:shd w:val="clear" w:color="auto" w:fill="E0E0E0"/>
          </w:tcPr>
          <w:p w:rsidR="006E234E" w:rsidRDefault="004E023D">
            <w:pPr>
              <w:spacing w:before="60" w:after="60"/>
              <w:rPr>
                <w:rFonts w:ascii="Arial" w:hAnsi="Arial"/>
                <w:sz w:val="22"/>
              </w:rPr>
            </w:pPr>
            <w:r>
              <w:rPr>
                <w:rFonts w:ascii="Arial" w:hAnsi="Arial"/>
                <w:sz w:val="22"/>
              </w:rPr>
              <w:t>N/A</w:t>
            </w:r>
          </w:p>
        </w:tc>
      </w:tr>
    </w:tbl>
    <w:p w:rsidR="006E234E" w:rsidRDefault="006E234E">
      <w:pPr>
        <w:rPr>
          <w:rFonts w:ascii="Arial Black" w:hAnsi="Arial Black"/>
          <w:sz w:val="20"/>
        </w:rPr>
        <w:sectPr w:rsidR="006E234E">
          <w:type w:val="continuous"/>
          <w:pgSz w:w="12240" w:h="15840" w:code="1"/>
          <w:pgMar w:top="1152" w:right="1440" w:bottom="1152" w:left="1440" w:header="720" w:footer="864" w:gutter="0"/>
          <w:cols w:space="720"/>
          <w:formProt w:val="0"/>
        </w:sectPr>
      </w:pP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10"/>
        <w:gridCol w:w="2559"/>
        <w:gridCol w:w="6291"/>
      </w:tblGrid>
      <w:tr w:rsidR="006E234E">
        <w:tblPrEx>
          <w:tblCellMar>
            <w:top w:w="0" w:type="dxa"/>
            <w:bottom w:w="0" w:type="dxa"/>
          </w:tblCellMar>
        </w:tblPrEx>
        <w:trPr>
          <w:cantSplit/>
        </w:trPr>
        <w:tc>
          <w:tcPr>
            <w:tcW w:w="9360" w:type="dxa"/>
            <w:gridSpan w:val="3"/>
            <w:tcBorders>
              <w:bottom w:val="nil"/>
            </w:tcBorders>
            <w:vAlign w:val="center"/>
          </w:tcPr>
          <w:p w:rsidR="006E234E" w:rsidRDefault="006E234E">
            <w:pPr>
              <w:rPr>
                <w:rFonts w:ascii="Arial Black" w:hAnsi="Arial Black"/>
                <w:sz w:val="20"/>
              </w:rPr>
            </w:pPr>
            <w:r>
              <w:rPr>
                <w:rFonts w:ascii="Arial Black" w:hAnsi="Arial Black"/>
                <w:sz w:val="20"/>
              </w:rPr>
              <w:t>Accommodations for Differentiated Instruction</w:t>
            </w:r>
          </w:p>
        </w:tc>
      </w:tr>
      <w:tr w:rsidR="006E234E">
        <w:tblPrEx>
          <w:tblCellMar>
            <w:top w:w="0" w:type="dxa"/>
            <w:bottom w:w="0" w:type="dxa"/>
          </w:tblCellMar>
        </w:tblPrEx>
        <w:trPr>
          <w:cantSplit/>
        </w:trPr>
        <w:tc>
          <w:tcPr>
            <w:tcW w:w="510" w:type="dxa"/>
            <w:tcBorders>
              <w:top w:val="nil"/>
              <w:bottom w:val="single" w:sz="4" w:space="0" w:color="auto"/>
              <w:right w:val="nil"/>
            </w:tcBorders>
            <w:vAlign w:val="center"/>
          </w:tcPr>
          <w:p w:rsidR="006E234E" w:rsidRDefault="006E234E">
            <w:pPr>
              <w:spacing w:before="120" w:after="120"/>
              <w:rPr>
                <w:rFonts w:ascii="Century Gothic" w:hAnsi="Century Gothic"/>
                <w:sz w:val="22"/>
              </w:rPr>
            </w:pPr>
          </w:p>
        </w:tc>
        <w:tc>
          <w:tcPr>
            <w:tcW w:w="2559" w:type="dxa"/>
            <w:tcBorders>
              <w:top w:val="nil"/>
              <w:left w:val="nil"/>
              <w:bottom w:val="single" w:sz="4" w:space="0" w:color="auto"/>
              <w:right w:val="nil"/>
            </w:tcBorders>
            <w:vAlign w:val="center"/>
          </w:tcPr>
          <w:p w:rsidR="006E234E" w:rsidRDefault="006E234E">
            <w:pPr>
              <w:spacing w:before="120" w:after="120"/>
              <w:rPr>
                <w:rFonts w:ascii="Century Gothic" w:hAnsi="Century Gothic"/>
                <w:sz w:val="22"/>
              </w:rPr>
            </w:pPr>
            <w:r>
              <w:rPr>
                <w:rFonts w:ascii="Century Gothic" w:hAnsi="Century Gothic"/>
                <w:sz w:val="22"/>
              </w:rPr>
              <w:t>Resource Student</w:t>
            </w:r>
          </w:p>
        </w:tc>
        <w:tc>
          <w:tcPr>
            <w:tcW w:w="6291" w:type="dxa"/>
            <w:tcBorders>
              <w:top w:val="nil"/>
              <w:left w:val="nil"/>
              <w:bottom w:val="single" w:sz="4" w:space="0" w:color="auto"/>
            </w:tcBorders>
            <w:shd w:val="clear" w:color="auto" w:fill="E0E0E0"/>
          </w:tcPr>
          <w:p w:rsidR="006E234E" w:rsidRDefault="004E023D" w:rsidP="004E023D">
            <w:pPr>
              <w:spacing w:before="60" w:after="60"/>
              <w:rPr>
                <w:rFonts w:ascii="Arial" w:hAnsi="Arial"/>
                <w:sz w:val="22"/>
              </w:rPr>
            </w:pPr>
            <w:r>
              <w:rPr>
                <w:rFonts w:ascii="Arial" w:hAnsi="Arial"/>
                <w:sz w:val="22"/>
              </w:rPr>
              <w:t xml:space="preserve">There are algebraic formulas and basic math formulas for computing weekly points. A resource student might compute fewer of their player’s points each week, or use a simpler algebraic formula just to get the idea for how points are calculated. Another option is to have students work in groups and calculate points together.  A student that really struggles might solely on excel to calculate the points, whereas other students typically compute the </w:t>
            </w:r>
            <w:proofErr w:type="gramStart"/>
            <w:r>
              <w:rPr>
                <w:rFonts w:ascii="Arial" w:hAnsi="Arial"/>
                <w:sz w:val="22"/>
              </w:rPr>
              <w:t>points</w:t>
            </w:r>
            <w:proofErr w:type="gramEnd"/>
            <w:r>
              <w:rPr>
                <w:rFonts w:ascii="Arial" w:hAnsi="Arial"/>
                <w:sz w:val="22"/>
              </w:rPr>
              <w:t xml:space="preserve"> first using algebra and then double check using excel. </w:t>
            </w:r>
          </w:p>
        </w:tc>
      </w:tr>
      <w:tr w:rsidR="006E234E">
        <w:tblPrEx>
          <w:tblCellMar>
            <w:top w:w="0" w:type="dxa"/>
            <w:bottom w:w="0" w:type="dxa"/>
          </w:tblCellMar>
        </w:tblPrEx>
        <w:trPr>
          <w:cantSplit/>
        </w:trPr>
        <w:tc>
          <w:tcPr>
            <w:tcW w:w="510" w:type="dxa"/>
            <w:tcBorders>
              <w:top w:val="single" w:sz="4" w:space="0" w:color="auto"/>
              <w:left w:val="single" w:sz="2" w:space="0" w:color="auto"/>
              <w:bottom w:val="single" w:sz="2" w:space="0" w:color="auto"/>
              <w:right w:val="nil"/>
            </w:tcBorders>
            <w:vAlign w:val="center"/>
          </w:tcPr>
          <w:p w:rsidR="006E234E" w:rsidRDefault="006E234E">
            <w:pPr>
              <w:spacing w:before="120" w:after="120"/>
              <w:rPr>
                <w:rFonts w:ascii="Century Gothic" w:hAnsi="Century Gothic"/>
                <w:sz w:val="22"/>
              </w:rPr>
            </w:pPr>
          </w:p>
        </w:tc>
        <w:tc>
          <w:tcPr>
            <w:tcW w:w="2559" w:type="dxa"/>
            <w:tcBorders>
              <w:top w:val="single" w:sz="4" w:space="0" w:color="auto"/>
              <w:left w:val="nil"/>
              <w:bottom w:val="single" w:sz="2" w:space="0" w:color="auto"/>
              <w:right w:val="nil"/>
            </w:tcBorders>
            <w:vAlign w:val="center"/>
          </w:tcPr>
          <w:p w:rsidR="006E234E" w:rsidRDefault="006E234E">
            <w:pPr>
              <w:spacing w:before="120" w:after="120"/>
              <w:rPr>
                <w:rFonts w:ascii="Century Gothic" w:hAnsi="Century Gothic"/>
                <w:sz w:val="22"/>
              </w:rPr>
            </w:pPr>
            <w:r>
              <w:rPr>
                <w:rFonts w:ascii="Century Gothic" w:hAnsi="Century Gothic"/>
                <w:sz w:val="22"/>
              </w:rPr>
              <w:t>Non-Native English Speaker</w:t>
            </w:r>
          </w:p>
        </w:tc>
        <w:tc>
          <w:tcPr>
            <w:tcW w:w="6291" w:type="dxa"/>
            <w:tcBorders>
              <w:top w:val="single" w:sz="4" w:space="0" w:color="auto"/>
              <w:left w:val="nil"/>
              <w:bottom w:val="single" w:sz="2" w:space="0" w:color="auto"/>
            </w:tcBorders>
            <w:shd w:val="clear" w:color="auto" w:fill="E0E0E0"/>
          </w:tcPr>
          <w:p w:rsidR="006E234E" w:rsidRDefault="004E023D">
            <w:pPr>
              <w:spacing w:before="60" w:after="60"/>
              <w:rPr>
                <w:rFonts w:ascii="Arial" w:hAnsi="Arial"/>
                <w:sz w:val="22"/>
              </w:rPr>
            </w:pPr>
            <w:r>
              <w:rPr>
                <w:rFonts w:ascii="Arial" w:hAnsi="Arial"/>
                <w:sz w:val="22"/>
              </w:rPr>
              <w:t xml:space="preserve">Work in groups to help ESL students understand directions. Most of the information is presented as numbers and data, so once they grasp the concept they should be okay. If not try methods provided to resource students. </w:t>
            </w:r>
          </w:p>
        </w:tc>
      </w:tr>
      <w:tr w:rsidR="006E234E">
        <w:tblPrEx>
          <w:tblCellMar>
            <w:top w:w="0" w:type="dxa"/>
            <w:bottom w:w="0" w:type="dxa"/>
          </w:tblCellMar>
        </w:tblPrEx>
        <w:trPr>
          <w:cantSplit/>
        </w:trPr>
        <w:tc>
          <w:tcPr>
            <w:tcW w:w="510" w:type="dxa"/>
            <w:tcBorders>
              <w:top w:val="single" w:sz="4" w:space="0" w:color="auto"/>
              <w:left w:val="single" w:sz="2" w:space="0" w:color="auto"/>
              <w:bottom w:val="single" w:sz="4" w:space="0" w:color="auto"/>
              <w:right w:val="nil"/>
            </w:tcBorders>
            <w:vAlign w:val="center"/>
          </w:tcPr>
          <w:p w:rsidR="006E234E" w:rsidRDefault="006E234E">
            <w:pPr>
              <w:spacing w:before="120" w:after="120"/>
              <w:rPr>
                <w:rFonts w:ascii="Century Gothic" w:hAnsi="Century Gothic"/>
                <w:sz w:val="22"/>
              </w:rPr>
            </w:pPr>
          </w:p>
        </w:tc>
        <w:tc>
          <w:tcPr>
            <w:tcW w:w="2559" w:type="dxa"/>
            <w:tcBorders>
              <w:top w:val="single" w:sz="4" w:space="0" w:color="auto"/>
              <w:left w:val="nil"/>
              <w:bottom w:val="single" w:sz="4" w:space="0" w:color="auto"/>
              <w:right w:val="nil"/>
            </w:tcBorders>
            <w:vAlign w:val="center"/>
          </w:tcPr>
          <w:p w:rsidR="006E234E" w:rsidRDefault="006E234E">
            <w:pPr>
              <w:spacing w:before="120" w:after="120"/>
              <w:rPr>
                <w:rFonts w:ascii="Century Gothic" w:hAnsi="Century Gothic"/>
                <w:sz w:val="22"/>
              </w:rPr>
            </w:pPr>
            <w:r>
              <w:rPr>
                <w:rFonts w:ascii="Century Gothic" w:hAnsi="Century Gothic"/>
                <w:sz w:val="22"/>
              </w:rPr>
              <w:t>Gifted Student</w:t>
            </w:r>
          </w:p>
        </w:tc>
        <w:tc>
          <w:tcPr>
            <w:tcW w:w="6291" w:type="dxa"/>
            <w:tcBorders>
              <w:top w:val="single" w:sz="4" w:space="0" w:color="auto"/>
              <w:left w:val="nil"/>
              <w:bottom w:val="single" w:sz="2" w:space="0" w:color="auto"/>
            </w:tcBorders>
            <w:shd w:val="clear" w:color="auto" w:fill="E0E0E0"/>
          </w:tcPr>
          <w:p w:rsidR="006E234E" w:rsidRDefault="004E023D">
            <w:pPr>
              <w:spacing w:before="60" w:after="60"/>
              <w:rPr>
                <w:rFonts w:ascii="Arial" w:hAnsi="Arial"/>
                <w:sz w:val="22"/>
              </w:rPr>
            </w:pPr>
            <w:r>
              <w:rPr>
                <w:rFonts w:ascii="Arial" w:hAnsi="Arial"/>
                <w:sz w:val="22"/>
              </w:rPr>
              <w:t>Have students try more complex formulas</w:t>
            </w:r>
            <w:r w:rsidR="006D0E96">
              <w:rPr>
                <w:rFonts w:ascii="Arial" w:hAnsi="Arial"/>
                <w:sz w:val="22"/>
              </w:rPr>
              <w:t xml:space="preserve"> for points</w:t>
            </w:r>
            <w:r>
              <w:rPr>
                <w:rFonts w:ascii="Arial" w:hAnsi="Arial"/>
                <w:sz w:val="22"/>
              </w:rPr>
              <w:t>. Have students enter formulas into excel</w:t>
            </w:r>
            <w:r w:rsidR="006D0E96">
              <w:rPr>
                <w:rFonts w:ascii="Arial" w:hAnsi="Arial"/>
                <w:sz w:val="22"/>
              </w:rPr>
              <w:t xml:space="preserve">. </w:t>
            </w:r>
          </w:p>
        </w:tc>
      </w:tr>
    </w:tbl>
    <w:p w:rsidR="006E234E" w:rsidRDefault="006E234E">
      <w:pPr>
        <w:rPr>
          <w:rFonts w:ascii="Arial Black" w:hAnsi="Arial Black"/>
          <w:sz w:val="20"/>
        </w:rPr>
        <w:sectPr w:rsidR="006E234E">
          <w:type w:val="continuous"/>
          <w:pgSz w:w="12240" w:h="15840" w:code="1"/>
          <w:pgMar w:top="1152" w:right="1440" w:bottom="1152" w:left="1440" w:header="720" w:footer="864" w:gutter="0"/>
          <w:cols w:space="720"/>
          <w:formProt w:val="0"/>
        </w:sectPr>
      </w:pP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9360"/>
      </w:tblGrid>
      <w:tr w:rsidR="006E234E">
        <w:tblPrEx>
          <w:tblCellMar>
            <w:top w:w="0" w:type="dxa"/>
            <w:bottom w:w="0" w:type="dxa"/>
          </w:tblCellMar>
        </w:tblPrEx>
        <w:trPr>
          <w:cantSplit/>
        </w:trPr>
        <w:tc>
          <w:tcPr>
            <w:tcW w:w="9360" w:type="dxa"/>
            <w:tcBorders>
              <w:bottom w:val="nil"/>
            </w:tcBorders>
            <w:vAlign w:val="center"/>
          </w:tcPr>
          <w:p w:rsidR="006E234E" w:rsidRDefault="006E234E">
            <w:pPr>
              <w:rPr>
                <w:rFonts w:ascii="Arial Black" w:hAnsi="Arial Black"/>
                <w:sz w:val="20"/>
              </w:rPr>
            </w:pPr>
            <w:r>
              <w:rPr>
                <w:rFonts w:ascii="Arial Black" w:hAnsi="Arial Black"/>
                <w:sz w:val="20"/>
              </w:rPr>
              <w:t>Student Assessment</w:t>
            </w:r>
          </w:p>
        </w:tc>
      </w:tr>
      <w:tr w:rsidR="006E234E">
        <w:tblPrEx>
          <w:tblCellMar>
            <w:top w:w="0" w:type="dxa"/>
            <w:bottom w:w="0" w:type="dxa"/>
          </w:tblCellMar>
        </w:tblPrEx>
        <w:trPr>
          <w:cantSplit/>
        </w:trPr>
        <w:tc>
          <w:tcPr>
            <w:tcW w:w="9360" w:type="dxa"/>
            <w:tcBorders>
              <w:top w:val="single" w:sz="4" w:space="0" w:color="auto"/>
              <w:left w:val="single" w:sz="4" w:space="0" w:color="auto"/>
              <w:bottom w:val="single" w:sz="4" w:space="0" w:color="auto"/>
            </w:tcBorders>
            <w:shd w:val="clear" w:color="auto" w:fill="E0E0E0"/>
            <w:vAlign w:val="center"/>
          </w:tcPr>
          <w:p w:rsidR="006E234E" w:rsidRDefault="00CB2AA6">
            <w:pPr>
              <w:spacing w:before="60" w:after="60"/>
              <w:rPr>
                <w:rFonts w:ascii="Arial" w:hAnsi="Arial"/>
                <w:sz w:val="22"/>
              </w:rPr>
            </w:pPr>
            <w:r>
              <w:rPr>
                <w:rFonts w:ascii="Arial" w:hAnsi="Arial"/>
                <w:noProof/>
                <w:sz w:val="22"/>
              </w:rPr>
              <w:t>Students are assessed through teacher observation and through content that is uploaded to the moodle site. Students can be assessed through quizzes and worksheets that come with the book.</w:t>
            </w:r>
          </w:p>
        </w:tc>
      </w:tr>
    </w:tbl>
    <w:p w:rsidR="006E234E" w:rsidRDefault="006E234E"/>
    <w:sectPr w:rsidR="006E234E">
      <w:type w:val="continuous"/>
      <w:pgSz w:w="12240" w:h="15840" w:code="1"/>
      <w:pgMar w:top="1152" w:right="1440" w:bottom="1152" w:left="1440"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324" w:rsidRDefault="00865324">
      <w:r>
        <w:separator/>
      </w:r>
    </w:p>
  </w:endnote>
  <w:endnote w:type="continuationSeparator" w:id="1">
    <w:p w:rsidR="00865324" w:rsidRDefault="00865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324" w:rsidRDefault="00865324">
    <w:pPr>
      <w:rPr>
        <w:rFonts w:ascii="Arial" w:hAnsi="Arial"/>
        <w:sz w:val="20"/>
      </w:rPr>
    </w:pPr>
    <w:r>
      <w:rPr>
        <w:rFonts w:ascii="Arial" w:hAnsi="Arial"/>
        <w:caps/>
        <w:spacing w:val="60"/>
        <w:sz w:val="16"/>
      </w:rPr>
      <w:t>Intel® Teach to the Future</w:t>
    </w:r>
    <w:r>
      <w:rPr>
        <w:rFonts w:ascii="Arial" w:hAnsi="Arial"/>
        <w:sz w:val="16"/>
      </w:rPr>
      <w:br/>
      <w:t>with support from Microsoft</w:t>
    </w:r>
    <w:r>
      <w:rPr>
        <w:rFonts w:ascii="Arial" w:hAnsi="Arial"/>
        <w:sz w:val="16"/>
      </w:rPr>
      <w:tab/>
      <w:t>©2000 Intel Corporation. All Rights Reserved</w:t>
    </w:r>
    <w:r>
      <w:rPr>
        <w:rFonts w:ascii="Arial" w:hAnsi="Arial"/>
        <w:sz w:val="20"/>
      </w:rPr>
      <w:t xml:space="preserve"> </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fldChar w:fldCharType="begin"/>
    </w:r>
    <w:r>
      <w:rPr>
        <w:rFonts w:ascii="Arial" w:hAnsi="Arial"/>
        <w:sz w:val="20"/>
      </w:rPr>
      <w:instrText xml:space="preserve"> PAGE </w:instrText>
    </w:r>
    <w:r>
      <w:rPr>
        <w:rFonts w:ascii="Arial" w:hAnsi="Arial"/>
        <w:sz w:val="20"/>
      </w:rPr>
      <w:fldChar w:fldCharType="separate"/>
    </w:r>
    <w:r>
      <w:rPr>
        <w:rFonts w:ascii="Arial" w:hAnsi="Arial"/>
        <w:noProof/>
        <w:sz w:val="20"/>
      </w:rPr>
      <w:t>2</w:t>
    </w:r>
    <w:r>
      <w:rPr>
        <w:rFonts w:ascii="Arial" w:hAnsi="Arial"/>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324" w:rsidRDefault="00865324">
    <w:pPr>
      <w:jc w:val="right"/>
      <w:rPr>
        <w:rFonts w:ascii="Arial" w:hAnsi="Arial"/>
        <w:sz w:val="20"/>
      </w:rPr>
    </w:pPr>
    <w:r>
      <w:rPr>
        <w:rFonts w:ascii="Arial" w:hAnsi="Arial"/>
        <w:sz w:val="20"/>
      </w:rPr>
      <w:t xml:space="preserve">Page </w:t>
    </w:r>
    <w:r>
      <w:rPr>
        <w:rFonts w:ascii="Arial" w:hAnsi="Arial"/>
        <w:sz w:val="20"/>
      </w:rPr>
      <w:fldChar w:fldCharType="begin"/>
    </w:r>
    <w:r>
      <w:rPr>
        <w:rFonts w:ascii="Arial" w:hAnsi="Arial"/>
        <w:sz w:val="20"/>
      </w:rPr>
      <w:instrText xml:space="preserve"> PAGE </w:instrText>
    </w:r>
    <w:r>
      <w:rPr>
        <w:rFonts w:ascii="Arial" w:hAnsi="Arial"/>
        <w:sz w:val="20"/>
      </w:rPr>
      <w:fldChar w:fldCharType="separate"/>
    </w:r>
    <w:r>
      <w:rPr>
        <w:rFonts w:ascii="Arial" w:hAnsi="Arial"/>
        <w:noProof/>
        <w:sz w:val="20"/>
      </w:rPr>
      <w:t>3</w:t>
    </w:r>
    <w:r>
      <w:rPr>
        <w:rFonts w:ascii="Arial" w:hAnsi="Arial"/>
        <w:sz w:val="20"/>
      </w:rPr>
      <w:fldChar w:fldCharType="end"/>
    </w:r>
    <w:r>
      <w:rPr>
        <w:rFonts w:ascii="Arial" w:hAnsi="Arial"/>
        <w:sz w:val="20"/>
      </w:rPr>
      <w:t xml:space="preserve"> of </w:t>
    </w:r>
    <w:r>
      <w:rPr>
        <w:rFonts w:ascii="Arial" w:hAnsi="Arial"/>
        <w:sz w:val="20"/>
      </w:rPr>
      <w:fldChar w:fldCharType="begin"/>
    </w:r>
    <w:r>
      <w:rPr>
        <w:rFonts w:ascii="Arial" w:hAnsi="Arial"/>
        <w:sz w:val="20"/>
      </w:rPr>
      <w:instrText xml:space="preserve"> NUMPAGES </w:instrText>
    </w:r>
    <w:r>
      <w:rPr>
        <w:rFonts w:ascii="Arial" w:hAnsi="Arial"/>
        <w:sz w:val="20"/>
      </w:rPr>
      <w:fldChar w:fldCharType="separate"/>
    </w:r>
    <w:r>
      <w:rPr>
        <w:rFonts w:ascii="Arial" w:hAnsi="Arial"/>
        <w:noProof/>
        <w:sz w:val="20"/>
      </w:rPr>
      <w:t>1</w:t>
    </w:r>
    <w:r>
      <w:rP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324" w:rsidRDefault="00865324">
      <w:r>
        <w:separator/>
      </w:r>
    </w:p>
  </w:footnote>
  <w:footnote w:type="continuationSeparator" w:id="1">
    <w:p w:rsidR="00865324" w:rsidRDefault="008653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324" w:rsidRDefault="00865324">
    <w:pPr>
      <w:pStyle w:val="Header"/>
      <w:ind w:left="0"/>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324" w:rsidRDefault="0086532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documentProtection w:edit="forms" w:enforcement="1"/>
  <w:defaultTabStop w:val="720"/>
  <w:noPunctuationKerning/>
  <w:characterSpacingControl w:val="doNotCompress"/>
  <w:footnotePr>
    <w:footnote w:id="0"/>
    <w:footnote w:id="1"/>
  </w:footnotePr>
  <w:endnotePr>
    <w:endnote w:id="0"/>
    <w:endnote w:id="1"/>
  </w:endnotePr>
  <w:compat/>
  <w:rsids>
    <w:rsidRoot w:val="006E234E"/>
    <w:rsid w:val="00120622"/>
    <w:rsid w:val="001A2239"/>
    <w:rsid w:val="00231C86"/>
    <w:rsid w:val="004E023D"/>
    <w:rsid w:val="006D0E96"/>
    <w:rsid w:val="006E234E"/>
    <w:rsid w:val="007E2CC5"/>
    <w:rsid w:val="00832D05"/>
    <w:rsid w:val="00865324"/>
    <w:rsid w:val="0089648B"/>
    <w:rsid w:val="00C86240"/>
    <w:rsid w:val="00CB2AA6"/>
    <w:rsid w:val="00CB4425"/>
    <w:rsid w:val="00E25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96969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pPr>
      <w:keepNext/>
      <w:outlineLvl w:val="2"/>
    </w:pPr>
    <w:rPr>
      <w:rFonts w:ascii="Century Gothic" w:hAnsi="Century Gothic" w:cs="Arial"/>
      <w:bCs/>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Pr>
      <w:rFonts w:ascii="Comic Sans MS" w:hAnsi="Comic Sans MS"/>
      <w:b/>
      <w:sz w:val="20"/>
    </w:rPr>
  </w:style>
  <w:style w:type="paragraph" w:styleId="Header">
    <w:name w:val="header"/>
    <w:semiHidden/>
    <w:pPr>
      <w:tabs>
        <w:tab w:val="left" w:pos="1800"/>
        <w:tab w:val="left" w:pos="2160"/>
        <w:tab w:val="left" w:pos="2730"/>
      </w:tabs>
      <w:ind w:left="1440"/>
    </w:pPr>
    <w:rPr>
      <w:rFonts w:ascii="Arial" w:hAnsi="Arial" w:cs="Arial"/>
      <w:noProof/>
      <w:sz w:val="24"/>
      <w:lang w:bidi="he-IL"/>
    </w:rPr>
  </w:style>
  <w:style w:type="paragraph" w:styleId="Footer">
    <w:name w:val="footer"/>
    <w:basedOn w:val="Normal"/>
    <w:semiHidden/>
    <w:pPr>
      <w:tabs>
        <w:tab w:val="center" w:pos="4320"/>
        <w:tab w:val="right" w:pos="8640"/>
      </w:tabs>
    </w:pPr>
    <w:rPr>
      <w:rFonts w:ascii="Arial" w:hAnsi="Arial"/>
    </w:rPr>
  </w:style>
  <w:style w:type="paragraph" w:styleId="BodyText">
    <w:name w:val="Body Text"/>
    <w:basedOn w:val="Normal"/>
    <w:semiHidden/>
    <w:pPr>
      <w:spacing w:before="60"/>
    </w:pPr>
    <w:rPr>
      <w:rFonts w:ascii="Arial" w:hAnsi="Arial" w:cs="Arial"/>
      <w:sz w:val="22"/>
      <w:lang w:bidi="he-IL"/>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uiPriority w:val="99"/>
    <w:unhideWhenUsed/>
    <w:rsid w:val="006E23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nytimes.stats.com/fb/scoreboard.asp" TargetMode="External"/><Relationship Id="rId10" Type="http://schemas.openxmlformats.org/officeDocument/2006/relationships/hyperlink" Target="mailto:JMTangeman@gmail.com" TargetMode="Externa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44</TotalTime>
  <Pages>2</Pages>
  <Words>939</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6701</CharactersWithSpaces>
  <SharedDoc>false</SharedDoc>
  <HLinks>
    <vt:vector size="108" baseType="variant">
      <vt:variant>
        <vt:i4>6619141</vt:i4>
      </vt:variant>
      <vt:variant>
        <vt:i4>1817</vt:i4>
      </vt:variant>
      <vt:variant>
        <vt:i4>1025</vt:i4>
      </vt:variant>
      <vt:variant>
        <vt:i4>1</vt:i4>
      </vt:variant>
      <vt:variant>
        <vt:lpwstr>title</vt:lpwstr>
      </vt:variant>
      <vt:variant>
        <vt:lpwstr/>
      </vt:variant>
      <vt:variant>
        <vt:i4>6619249</vt:i4>
      </vt:variant>
      <vt:variant>
        <vt:i4>1870</vt:i4>
      </vt:variant>
      <vt:variant>
        <vt:i4>1026</vt:i4>
      </vt:variant>
      <vt:variant>
        <vt:i4>1</vt:i4>
      </vt:variant>
      <vt:variant>
        <vt:lpwstr>eq</vt:lpwstr>
      </vt:variant>
      <vt:variant>
        <vt:lpwstr/>
      </vt:variant>
      <vt:variant>
        <vt:i4>7667825</vt:i4>
      </vt:variant>
      <vt:variant>
        <vt:i4>1889</vt:i4>
      </vt:variant>
      <vt:variant>
        <vt:i4>1027</vt:i4>
      </vt:variant>
      <vt:variant>
        <vt:i4>1</vt:i4>
      </vt:variant>
      <vt:variant>
        <vt:lpwstr>uq</vt:lpwstr>
      </vt:variant>
      <vt:variant>
        <vt:lpwstr/>
      </vt:variant>
      <vt:variant>
        <vt:i4>6619142</vt:i4>
      </vt:variant>
      <vt:variant>
        <vt:i4>1906</vt:i4>
      </vt:variant>
      <vt:variant>
        <vt:i4>1028</vt:i4>
      </vt:variant>
      <vt:variant>
        <vt:i4>1</vt:i4>
      </vt:variant>
      <vt:variant>
        <vt:lpwstr>descr</vt:lpwstr>
      </vt:variant>
      <vt:variant>
        <vt:lpwstr/>
      </vt:variant>
      <vt:variant>
        <vt:i4>1114143</vt:i4>
      </vt:variant>
      <vt:variant>
        <vt:i4>1959</vt:i4>
      </vt:variant>
      <vt:variant>
        <vt:i4>1029</vt:i4>
      </vt:variant>
      <vt:variant>
        <vt:i4>1</vt:i4>
      </vt:variant>
      <vt:variant>
        <vt:lpwstr>subj</vt:lpwstr>
      </vt:variant>
      <vt:variant>
        <vt:lpwstr/>
      </vt:variant>
      <vt:variant>
        <vt:i4>7798815</vt:i4>
      </vt:variant>
      <vt:variant>
        <vt:i4>2574</vt:i4>
      </vt:variant>
      <vt:variant>
        <vt:i4>1030</vt:i4>
      </vt:variant>
      <vt:variant>
        <vt:i4>1</vt:i4>
      </vt:variant>
      <vt:variant>
        <vt:lpwstr>standards</vt:lpwstr>
      </vt:variant>
      <vt:variant>
        <vt:lpwstr/>
      </vt:variant>
      <vt:variant>
        <vt:i4>6946934</vt:i4>
      </vt:variant>
      <vt:variant>
        <vt:i4>2616</vt:i4>
      </vt:variant>
      <vt:variant>
        <vt:i4>1031</vt:i4>
      </vt:variant>
      <vt:variant>
        <vt:i4>1</vt:i4>
      </vt:variant>
      <vt:variant>
        <vt:lpwstr>objectives</vt:lpwstr>
      </vt:variant>
      <vt:variant>
        <vt:lpwstr/>
      </vt:variant>
      <vt:variant>
        <vt:i4>6946932</vt:i4>
      </vt:variant>
      <vt:variant>
        <vt:i4>2632</vt:i4>
      </vt:variant>
      <vt:variant>
        <vt:i4>1032</vt:i4>
      </vt:variant>
      <vt:variant>
        <vt:i4>1</vt:i4>
      </vt:variant>
      <vt:variant>
        <vt:lpwstr>procedures</vt:lpwstr>
      </vt:variant>
      <vt:variant>
        <vt:lpwstr/>
      </vt:variant>
      <vt:variant>
        <vt:i4>1638412</vt:i4>
      </vt:variant>
      <vt:variant>
        <vt:i4>2661</vt:i4>
      </vt:variant>
      <vt:variant>
        <vt:i4>1033</vt:i4>
      </vt:variant>
      <vt:variant>
        <vt:i4>1</vt:i4>
      </vt:variant>
      <vt:variant>
        <vt:lpwstr>time</vt:lpwstr>
      </vt:variant>
      <vt:variant>
        <vt:lpwstr/>
      </vt:variant>
      <vt:variant>
        <vt:i4>7733364</vt:i4>
      </vt:variant>
      <vt:variant>
        <vt:i4>2685</vt:i4>
      </vt:variant>
      <vt:variant>
        <vt:i4>1034</vt:i4>
      </vt:variant>
      <vt:variant>
        <vt:i4>1</vt:i4>
      </vt:variant>
      <vt:variant>
        <vt:lpwstr>skills</vt:lpwstr>
      </vt:variant>
      <vt:variant>
        <vt:lpwstr/>
      </vt:variant>
      <vt:variant>
        <vt:i4>589945</vt:i4>
      </vt:variant>
      <vt:variant>
        <vt:i4>4152</vt:i4>
      </vt:variant>
      <vt:variant>
        <vt:i4>1035</vt:i4>
      </vt:variant>
      <vt:variant>
        <vt:i4>1</vt:i4>
      </vt:variant>
      <vt:variant>
        <vt:lpwstr>printed</vt:lpwstr>
      </vt:variant>
      <vt:variant>
        <vt:lpwstr/>
      </vt:variant>
      <vt:variant>
        <vt:i4>655391</vt:i4>
      </vt:variant>
      <vt:variant>
        <vt:i4>4176</vt:i4>
      </vt:variant>
      <vt:variant>
        <vt:i4>1036</vt:i4>
      </vt:variant>
      <vt:variant>
        <vt:i4>1</vt:i4>
      </vt:variant>
      <vt:variant>
        <vt:lpwstr>supplies</vt:lpwstr>
      </vt:variant>
      <vt:variant>
        <vt:lpwstr/>
      </vt:variant>
      <vt:variant>
        <vt:i4>655377</vt:i4>
      </vt:variant>
      <vt:variant>
        <vt:i4>4220</vt:i4>
      </vt:variant>
      <vt:variant>
        <vt:i4>1037</vt:i4>
      </vt:variant>
      <vt:variant>
        <vt:i4>1</vt:i4>
      </vt:variant>
      <vt:variant>
        <vt:lpwstr>internet</vt:lpwstr>
      </vt:variant>
      <vt:variant>
        <vt:lpwstr/>
      </vt:variant>
      <vt:variant>
        <vt:i4>7667810</vt:i4>
      </vt:variant>
      <vt:variant>
        <vt:i4>4240</vt:i4>
      </vt:variant>
      <vt:variant>
        <vt:i4>1038</vt:i4>
      </vt:variant>
      <vt:variant>
        <vt:i4>1</vt:i4>
      </vt:variant>
      <vt:variant>
        <vt:lpwstr>others</vt:lpwstr>
      </vt:variant>
      <vt:variant>
        <vt:lpwstr/>
      </vt:variant>
      <vt:variant>
        <vt:i4>65637</vt:i4>
      </vt:variant>
      <vt:variant>
        <vt:i4>4378</vt:i4>
      </vt:variant>
      <vt:variant>
        <vt:i4>1039</vt:i4>
      </vt:variant>
      <vt:variant>
        <vt:i4>1</vt:i4>
      </vt:variant>
      <vt:variant>
        <vt:lpwstr>res</vt:lpwstr>
      </vt:variant>
      <vt:variant>
        <vt:lpwstr/>
      </vt:variant>
      <vt:variant>
        <vt:i4>1</vt:i4>
      </vt:variant>
      <vt:variant>
        <vt:i4>4440</vt:i4>
      </vt:variant>
      <vt:variant>
        <vt:i4>1040</vt:i4>
      </vt:variant>
      <vt:variant>
        <vt:i4>1</vt:i4>
      </vt:variant>
      <vt:variant>
        <vt:lpwstr>nonn</vt:lpwstr>
      </vt:variant>
      <vt:variant>
        <vt:lpwstr/>
      </vt:variant>
      <vt:variant>
        <vt:i4>6553721</vt:i4>
      </vt:variant>
      <vt:variant>
        <vt:i4>4478</vt:i4>
      </vt:variant>
      <vt:variant>
        <vt:i4>1041</vt:i4>
      </vt:variant>
      <vt:variant>
        <vt:i4>1</vt:i4>
      </vt:variant>
      <vt:variant>
        <vt:lpwstr>gifted</vt:lpwstr>
      </vt:variant>
      <vt:variant>
        <vt:lpwstr/>
      </vt:variant>
      <vt:variant>
        <vt:i4>6422644</vt:i4>
      </vt:variant>
      <vt:variant>
        <vt:i4>4526</vt:i4>
      </vt:variant>
      <vt:variant>
        <vt:i4>1042</vt:i4>
      </vt:variant>
      <vt:variant>
        <vt:i4>1</vt:i4>
      </vt:variant>
      <vt:variant>
        <vt:lpwstr>assessment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UC Riverside</dc:creator>
  <cp:lastModifiedBy>jtangeman</cp:lastModifiedBy>
  <cp:revision>6</cp:revision>
  <cp:lastPrinted>2000-11-29T20:18:00Z</cp:lastPrinted>
  <dcterms:created xsi:type="dcterms:W3CDTF">2011-09-04T19:47:00Z</dcterms:created>
  <dcterms:modified xsi:type="dcterms:W3CDTF">2011-09-04T20:30:00Z</dcterms:modified>
</cp:coreProperties>
</file>